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79" w:rsidRPr="003C27C3" w:rsidRDefault="00776079" w:rsidP="00F94851">
      <w:pPr>
        <w:pStyle w:val="SemEspaamento"/>
        <w:jc w:val="both"/>
        <w:rPr>
          <w:rFonts w:ascii="Arial Narrow" w:hAnsi="Arial Narrow"/>
          <w:sz w:val="28"/>
          <w:szCs w:val="28"/>
        </w:rPr>
      </w:pPr>
    </w:p>
    <w:p w:rsidR="00F94851" w:rsidRPr="00792EEF" w:rsidRDefault="00F94851" w:rsidP="00F94851">
      <w:pPr>
        <w:pStyle w:val="SemEspaamento"/>
        <w:tabs>
          <w:tab w:val="left" w:pos="3969"/>
        </w:tabs>
        <w:jc w:val="center"/>
        <w:rPr>
          <w:rFonts w:ascii="Arial Narrow" w:hAnsi="Arial Narrow"/>
          <w:b/>
          <w:bCs/>
          <w:sz w:val="96"/>
          <w:szCs w:val="96"/>
        </w:rPr>
      </w:pPr>
      <w:r w:rsidRPr="00792EEF">
        <w:rPr>
          <w:rFonts w:ascii="Arial Narrow" w:hAnsi="Arial Narrow"/>
          <w:b/>
          <w:bCs/>
          <w:sz w:val="96"/>
          <w:szCs w:val="96"/>
        </w:rPr>
        <w:t xml:space="preserve">LEI Nº </w:t>
      </w:r>
      <w:r w:rsidR="00792EEF" w:rsidRPr="00792EEF">
        <w:rPr>
          <w:rFonts w:ascii="Arial Narrow" w:hAnsi="Arial Narrow"/>
          <w:b/>
          <w:bCs/>
          <w:sz w:val="96"/>
          <w:szCs w:val="96"/>
        </w:rPr>
        <w:t>1.614</w:t>
      </w:r>
      <w:r w:rsidRPr="00792EEF">
        <w:rPr>
          <w:rFonts w:ascii="Arial Narrow" w:hAnsi="Arial Narrow"/>
          <w:b/>
          <w:bCs/>
          <w:sz w:val="96"/>
          <w:szCs w:val="96"/>
        </w:rPr>
        <w:t>/2021</w:t>
      </w:r>
    </w:p>
    <w:p w:rsidR="00F94851" w:rsidRPr="003C27C3" w:rsidRDefault="00F94851" w:rsidP="00F94851">
      <w:pPr>
        <w:pStyle w:val="SemEspaamento"/>
        <w:tabs>
          <w:tab w:val="left" w:pos="3969"/>
        </w:tabs>
        <w:jc w:val="center"/>
        <w:rPr>
          <w:rFonts w:ascii="Arial Narrow" w:hAnsi="Arial Narrow"/>
          <w:bCs/>
          <w:sz w:val="28"/>
          <w:szCs w:val="28"/>
        </w:rPr>
      </w:pPr>
      <w:r w:rsidRPr="003C27C3">
        <w:rPr>
          <w:rFonts w:ascii="Arial Narrow" w:hAnsi="Arial Narrow"/>
          <w:bCs/>
          <w:sz w:val="28"/>
          <w:szCs w:val="28"/>
        </w:rPr>
        <w:t>de 1</w:t>
      </w:r>
      <w:r w:rsidR="00792EEF">
        <w:rPr>
          <w:rFonts w:ascii="Arial Narrow" w:hAnsi="Arial Narrow"/>
          <w:bCs/>
          <w:sz w:val="28"/>
          <w:szCs w:val="28"/>
        </w:rPr>
        <w:t>4</w:t>
      </w:r>
      <w:r w:rsidRPr="003C27C3">
        <w:rPr>
          <w:rFonts w:ascii="Arial Narrow" w:hAnsi="Arial Narrow"/>
          <w:bCs/>
          <w:sz w:val="28"/>
          <w:szCs w:val="28"/>
        </w:rPr>
        <w:t xml:space="preserve"> de Ju</w:t>
      </w:r>
      <w:r w:rsidR="00792EEF">
        <w:rPr>
          <w:rFonts w:ascii="Arial Narrow" w:hAnsi="Arial Narrow"/>
          <w:bCs/>
          <w:sz w:val="28"/>
          <w:szCs w:val="28"/>
        </w:rPr>
        <w:t>l</w:t>
      </w:r>
      <w:r w:rsidRPr="003C27C3">
        <w:rPr>
          <w:rFonts w:ascii="Arial Narrow" w:hAnsi="Arial Narrow"/>
          <w:bCs/>
          <w:sz w:val="28"/>
          <w:szCs w:val="28"/>
        </w:rPr>
        <w:t>ho de 2</w:t>
      </w:r>
      <w:r w:rsidR="00AB24B5" w:rsidRPr="003C27C3">
        <w:rPr>
          <w:rFonts w:ascii="Arial Narrow" w:hAnsi="Arial Narrow"/>
          <w:bCs/>
          <w:sz w:val="28"/>
          <w:szCs w:val="28"/>
        </w:rPr>
        <w:t>.</w:t>
      </w:r>
      <w:r w:rsidRPr="003C27C3">
        <w:rPr>
          <w:rFonts w:ascii="Arial Narrow" w:hAnsi="Arial Narrow"/>
          <w:bCs/>
          <w:sz w:val="28"/>
          <w:szCs w:val="28"/>
        </w:rPr>
        <w:t>021</w:t>
      </w:r>
    </w:p>
    <w:p w:rsidR="00F94851" w:rsidRPr="003C27C3" w:rsidRDefault="00F94851" w:rsidP="00F94851">
      <w:pPr>
        <w:pStyle w:val="SemEspaamento"/>
        <w:tabs>
          <w:tab w:val="left" w:pos="3969"/>
        </w:tabs>
        <w:jc w:val="center"/>
        <w:rPr>
          <w:rFonts w:ascii="Arial Narrow" w:hAnsi="Arial Narrow"/>
          <w:bCs/>
          <w:sz w:val="28"/>
          <w:szCs w:val="28"/>
        </w:rPr>
      </w:pPr>
    </w:p>
    <w:p w:rsidR="00F94851" w:rsidRPr="003C27C3" w:rsidRDefault="00F94851" w:rsidP="00F94851">
      <w:pPr>
        <w:pStyle w:val="SemEspaamento"/>
        <w:tabs>
          <w:tab w:val="left" w:pos="3969"/>
        </w:tabs>
        <w:ind w:left="3969"/>
        <w:jc w:val="both"/>
        <w:rPr>
          <w:rFonts w:ascii="Arial Narrow" w:hAnsi="Arial Narrow"/>
          <w:bCs/>
          <w:i/>
          <w:sz w:val="28"/>
          <w:szCs w:val="28"/>
        </w:rPr>
      </w:pPr>
    </w:p>
    <w:p w:rsidR="00F94851" w:rsidRPr="003C27C3" w:rsidRDefault="00F94851" w:rsidP="00F94851">
      <w:pPr>
        <w:pStyle w:val="SemEspaamento"/>
        <w:tabs>
          <w:tab w:val="left" w:pos="3969"/>
        </w:tabs>
        <w:ind w:left="3969"/>
        <w:jc w:val="both"/>
        <w:rPr>
          <w:rFonts w:ascii="Arial Narrow" w:hAnsi="Arial Narrow"/>
          <w:bCs/>
          <w:i/>
          <w:sz w:val="28"/>
          <w:szCs w:val="28"/>
        </w:rPr>
      </w:pPr>
      <w:r w:rsidRPr="003C27C3">
        <w:rPr>
          <w:rFonts w:ascii="Arial Narrow" w:hAnsi="Arial Narrow"/>
          <w:bCs/>
          <w:i/>
          <w:sz w:val="28"/>
          <w:szCs w:val="28"/>
        </w:rPr>
        <w:t xml:space="preserve">Dispõe sobre o Sistema Municipal de Cultura do Município de Rosário Oeste/MT, e dá outras providências.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ab/>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ab/>
        <w:t xml:space="preserve">O Prefeito de Rosário Oeste, Estado de Mato Grosso, </w:t>
      </w:r>
      <w:r w:rsidRPr="003C27C3">
        <w:rPr>
          <w:rFonts w:ascii="Arial Narrow" w:hAnsi="Arial Narrow"/>
          <w:b/>
          <w:bCs/>
          <w:sz w:val="28"/>
          <w:szCs w:val="28"/>
        </w:rPr>
        <w:t>Sr. ALEX STEVES BERTO</w:t>
      </w:r>
      <w:r w:rsidRPr="003C27C3">
        <w:rPr>
          <w:rFonts w:ascii="Arial Narrow" w:hAnsi="Arial Narrow"/>
          <w:bCs/>
          <w:sz w:val="28"/>
          <w:szCs w:val="28"/>
        </w:rPr>
        <w:t xml:space="preserve">, faz saber que a Câmara Municipal aprovou e ele sancionou a seguinte Lei: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DISPOSIÇÃO PRELIMINAR</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1º</w:t>
      </w:r>
      <w:r w:rsidRPr="003C27C3">
        <w:rPr>
          <w:rFonts w:ascii="Arial Narrow" w:hAnsi="Arial Narrow"/>
          <w:bCs/>
          <w:sz w:val="28"/>
          <w:szCs w:val="28"/>
        </w:rPr>
        <w:t xml:space="preserve">. Esta lei regula no município de Rosário Oeste/MT e em conformidade com a Constituição da República Federativa do Brasil e a Lei Orgânica do Município, o Sistema Municipal de Cultura – SMC, que tem por finalidade promover o desenvolvimento humano, social e econômico, com pleno exercício dos direitos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Parágrafo único.</w:t>
      </w:r>
      <w:r w:rsidRPr="003C27C3">
        <w:rPr>
          <w:rFonts w:ascii="Arial Narrow" w:hAnsi="Arial Narrow"/>
          <w:bCs/>
          <w:sz w:val="28"/>
          <w:szCs w:val="28"/>
        </w:rPr>
        <w:t xml:space="preserve"> O Sistema Municipal de Cultura – SMC integra o Sistema Nacional de Cultura – SNC e se constitui no principal articulador, no âmbito municipal, das políticas públicas de cultura, estabelecendo mecanismos de gestão compartilhada com os demais entes federados e a sociedade civil.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TÍTULO I</w:t>
      </w: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POLÍTICA MUNICIPAL DE CULTURA</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2º</w:t>
      </w:r>
      <w:r w:rsidRPr="003C27C3">
        <w:rPr>
          <w:rFonts w:ascii="Arial Narrow" w:hAnsi="Arial Narrow"/>
          <w:bCs/>
          <w:sz w:val="28"/>
          <w:szCs w:val="28"/>
        </w:rPr>
        <w:t xml:space="preserve">. A política municipal de cultura estabelece o papel do Poder Público Municipal na gestão da cultura, explicita os direitos culturais que devem ser assegurados a todos os munícipes e define pressupostos que fundamentam as políticas, programas, projetos e ações formuladas e executadas pela Prefeitura Municipal de Rosário Oeste, com a participação da sociedade, no campo da cultura.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CAPÍTULO I</w:t>
      </w:r>
    </w:p>
    <w:p w:rsidR="00F94851" w:rsidRPr="003C27C3" w:rsidRDefault="00F94851" w:rsidP="00F94851">
      <w:pPr>
        <w:pStyle w:val="SemEspaamento"/>
        <w:tabs>
          <w:tab w:val="left" w:pos="3969"/>
        </w:tabs>
        <w:jc w:val="center"/>
        <w:rPr>
          <w:rFonts w:ascii="Arial Narrow" w:hAnsi="Arial Narrow"/>
          <w:bCs/>
          <w:sz w:val="28"/>
          <w:szCs w:val="28"/>
        </w:rPr>
      </w:pPr>
      <w:r w:rsidRPr="003C27C3">
        <w:rPr>
          <w:rFonts w:ascii="Arial Narrow" w:hAnsi="Arial Narrow"/>
          <w:b/>
          <w:bCs/>
          <w:sz w:val="28"/>
          <w:szCs w:val="28"/>
        </w:rPr>
        <w:t>DO PAPEL DO PODER PÚBLICO MUNICIPAL NA GESTÃO DA CULTURA</w:t>
      </w:r>
    </w:p>
    <w:p w:rsidR="00DA4C1E" w:rsidRDefault="00DA4C1E"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3º.</w:t>
      </w:r>
      <w:r w:rsidRPr="003C27C3">
        <w:rPr>
          <w:rFonts w:ascii="Arial Narrow" w:hAnsi="Arial Narrow"/>
          <w:bCs/>
          <w:sz w:val="28"/>
          <w:szCs w:val="28"/>
        </w:rPr>
        <w:t xml:space="preserve"> A cultura é um direito fundamental do ser humano, devendo o Poder Público Municipal prover as condições indispensáveis ao seu pleno exercício, no âmbito do Município de Rosário Oeste.</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4º</w:t>
      </w:r>
      <w:r w:rsidRPr="003C27C3">
        <w:rPr>
          <w:rFonts w:ascii="Arial Narrow" w:hAnsi="Arial Narrow"/>
          <w:bCs/>
          <w:sz w:val="28"/>
          <w:szCs w:val="28"/>
        </w:rPr>
        <w:t>. A cultura é um importante vetor de desenvolvimento humano, social e econômico, devendo ser tratada como uma área estratégica para o desenvolvimento sustentável e para a promoção da paz no Município de Rosário Oeste.</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5º</w:t>
      </w:r>
      <w:r w:rsidRPr="003C27C3">
        <w:rPr>
          <w:rFonts w:ascii="Arial Narrow" w:hAnsi="Arial Narrow"/>
          <w:bCs/>
          <w:sz w:val="28"/>
          <w:szCs w:val="28"/>
        </w:rPr>
        <w:t xml:space="preserve">. É responsabilidade do Poder Público Municipal, com a participação da sociedade, planejar e fomentar políticas públicas de cultura, assegurar a preservação e promover a valorização do patrimônio cultural material e imaterial do Município de Rosário Oeste e estabelecer condições para o desenvolvimento da economia da cultura, considerando em primeiro plano o interesse público e o respeito à diversidade cultural. </w:t>
      </w:r>
    </w:p>
    <w:p w:rsidR="00F94851" w:rsidRPr="003C27C3" w:rsidRDefault="00F94851"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6º.</w:t>
      </w:r>
      <w:r w:rsidRPr="003C27C3">
        <w:rPr>
          <w:rFonts w:ascii="Arial Narrow" w:hAnsi="Arial Narrow"/>
          <w:bCs/>
          <w:sz w:val="28"/>
          <w:szCs w:val="28"/>
        </w:rPr>
        <w:t xml:space="preserve"> Cabe ao Poder Público do Município de Rosário Oeste planejar e implementar políticas públicas para: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assegurar os meios para o desenvolvimento da cultura como direito de todos os cidadãos, com plena liberdade de expressão e criação;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universalizar o acesso aos bens e serviços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contribuir para a construção da cidadania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reconhecer, proteger, valorizar e promover a diversidade das expressões culturais presentes no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 -</w:t>
      </w:r>
      <w:r w:rsidRPr="003C27C3">
        <w:rPr>
          <w:rFonts w:ascii="Arial Narrow" w:hAnsi="Arial Narrow"/>
          <w:bCs/>
          <w:sz w:val="28"/>
          <w:szCs w:val="28"/>
        </w:rPr>
        <w:t xml:space="preserve"> combater a discriminação e o preconceito de qualquer espécie e natureza;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 -</w:t>
      </w:r>
      <w:r w:rsidRPr="003C27C3">
        <w:rPr>
          <w:rFonts w:ascii="Arial Narrow" w:hAnsi="Arial Narrow"/>
          <w:bCs/>
          <w:sz w:val="28"/>
          <w:szCs w:val="28"/>
        </w:rPr>
        <w:t xml:space="preserve"> promover a equidade social e territorial do desenvolvimento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 -</w:t>
      </w:r>
      <w:r w:rsidRPr="003C27C3">
        <w:rPr>
          <w:rFonts w:ascii="Arial Narrow" w:hAnsi="Arial Narrow"/>
          <w:bCs/>
          <w:sz w:val="28"/>
          <w:szCs w:val="28"/>
        </w:rPr>
        <w:t xml:space="preserve"> qualificar e garantir a transparência da gestão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VIII -</w:t>
      </w:r>
      <w:r w:rsidRPr="003C27C3">
        <w:rPr>
          <w:rFonts w:ascii="Arial Narrow" w:hAnsi="Arial Narrow"/>
          <w:bCs/>
          <w:sz w:val="28"/>
          <w:szCs w:val="28"/>
        </w:rPr>
        <w:t xml:space="preserve"> democratizar os processos decisórios, assegurando a participação e o controle social;</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IX -</w:t>
      </w:r>
      <w:r w:rsidRPr="003C27C3">
        <w:rPr>
          <w:rFonts w:ascii="Arial Narrow" w:hAnsi="Arial Narrow"/>
          <w:bCs/>
          <w:sz w:val="28"/>
          <w:szCs w:val="28"/>
        </w:rPr>
        <w:t xml:space="preserve"> estruturar e regulamentar a economia da cultura, no âmbito local;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XX -</w:t>
      </w:r>
      <w:r w:rsidRPr="003C27C3">
        <w:rPr>
          <w:rFonts w:ascii="Arial Narrow" w:hAnsi="Arial Narrow"/>
          <w:bCs/>
          <w:sz w:val="28"/>
          <w:szCs w:val="28"/>
        </w:rPr>
        <w:t xml:space="preserve"> consolidar a cultura como importante vetor do desenvolvimento sustentável;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 -</w:t>
      </w:r>
      <w:r w:rsidRPr="003C27C3">
        <w:rPr>
          <w:rFonts w:ascii="Arial Narrow" w:hAnsi="Arial Narrow"/>
          <w:bCs/>
          <w:sz w:val="28"/>
          <w:szCs w:val="28"/>
        </w:rPr>
        <w:t xml:space="preserve"> intensificar as trocas, os intercâmbios e os diálogos interculturais;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XII -</w:t>
      </w:r>
      <w:r w:rsidRPr="003C27C3">
        <w:rPr>
          <w:rFonts w:ascii="Arial Narrow" w:hAnsi="Arial Narrow"/>
          <w:bCs/>
          <w:sz w:val="28"/>
          <w:szCs w:val="28"/>
        </w:rPr>
        <w:t xml:space="preserve"> contribuir para a promoção da cultura da paz.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7º</w:t>
      </w:r>
      <w:r w:rsidRPr="003C27C3">
        <w:rPr>
          <w:rFonts w:ascii="Arial Narrow" w:hAnsi="Arial Narrow"/>
          <w:bCs/>
          <w:sz w:val="28"/>
          <w:szCs w:val="28"/>
        </w:rPr>
        <w:t xml:space="preserve">. A atuação do Poder Público Municipal no campo da cultura não se contrapõe ao setor privado, com o qual deve, sempre que possível, desenvolver parcerias e buscar a complementaridade das ações, evitando superposições e desperdícios.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lastRenderedPageBreak/>
        <w:t>Art. 8º</w:t>
      </w:r>
      <w:r w:rsidRPr="003C27C3">
        <w:rPr>
          <w:rFonts w:ascii="Arial Narrow" w:hAnsi="Arial Narrow"/>
          <w:bCs/>
          <w:sz w:val="28"/>
          <w:szCs w:val="28"/>
        </w:rPr>
        <w:t xml:space="preserve">. A política cultural deve ser transversal, estabelecendo uma relação estratégica com as demais políticas públicas, em especial com as políticas de educação, comunicação social, meio ambiente, turismo, ciência e tecnologia, esporte, lazer, saúde e segurança pública.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9º</w:t>
      </w:r>
      <w:r w:rsidRPr="003C27C3">
        <w:rPr>
          <w:rFonts w:ascii="Arial Narrow" w:hAnsi="Arial Narrow"/>
          <w:bCs/>
          <w:sz w:val="28"/>
          <w:szCs w:val="28"/>
        </w:rPr>
        <w:t>. Os planos e projetos de desenvolvimento, na sua formulação e execução, devem sempre considerar os fatores culturais e na sua avaliação uma ampla gama de critérios, que vão da liberdade política, econômica e social às oportunidades individuais de saúde, educação, cultura, produção, criatividade, dignidade pessoal e respeito aos direitos humanos, conforme indicadores sociais.</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CAPÍTULO II</w:t>
      </w: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DOS DIREITOS CULTURAIS</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10.</w:t>
      </w:r>
      <w:r w:rsidRPr="003C27C3">
        <w:rPr>
          <w:rFonts w:ascii="Arial Narrow" w:hAnsi="Arial Narrow"/>
          <w:bCs/>
          <w:sz w:val="28"/>
          <w:szCs w:val="28"/>
        </w:rPr>
        <w:t xml:space="preserve"> Cabe ao Poder Público Municipal garantir a todos os munícipes o pleno exercício dos direitos culturais, entendidos como: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o direito à identidade e à diversidade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livre criação e expressão; a livre acesso; b livre difusão; c livre participação nas decisões de política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o direito autoral;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o direito ao intercâmbio cultural nacional e internacional. </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CAPÍTULO III</w:t>
      </w:r>
    </w:p>
    <w:p w:rsidR="00F94851" w:rsidRPr="003C27C3" w:rsidRDefault="00F94851" w:rsidP="00F94851">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CONCEPÇÃO TRIDIMENSIONAL DA CULTURA</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11.</w:t>
      </w:r>
      <w:r w:rsidRPr="003C27C3">
        <w:rPr>
          <w:rFonts w:ascii="Arial Narrow" w:hAnsi="Arial Narrow"/>
          <w:bCs/>
          <w:sz w:val="28"/>
          <w:szCs w:val="28"/>
        </w:rPr>
        <w:t xml:space="preserve"> O Poder Público Municipal compreende a concepção tridimensional da cultura – simbólica, cidadã e econômica – como fundamento da política municipal de cultura.</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SEÇÃO 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DIMENSÃO SIMBÓLICA DA CULTURA</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12.</w:t>
      </w:r>
      <w:r w:rsidRPr="003C27C3">
        <w:rPr>
          <w:rFonts w:ascii="Arial Narrow" w:hAnsi="Arial Narrow"/>
          <w:bCs/>
          <w:sz w:val="28"/>
          <w:szCs w:val="28"/>
        </w:rPr>
        <w:t xml:space="preserve"> A dimensão simbólica da cultura compreende os bens de natureza material e imaterial que constituem o patrimônio cultural do Município de Rosário Oeste, abrangendo todos os modos de viver, fazer e criar dos diferentes grupos formadores da sociedade local, conforme o Art. 216 da Constituição Federal.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13.</w:t>
      </w:r>
      <w:r w:rsidRPr="003C27C3">
        <w:rPr>
          <w:rFonts w:ascii="Arial Narrow" w:hAnsi="Arial Narrow"/>
          <w:bCs/>
          <w:sz w:val="28"/>
          <w:szCs w:val="28"/>
        </w:rPr>
        <w:t xml:space="preserve"> Cabe ao Poder Público Municipal promover e proteger as infinitas possibilidades de criação simbólica expressas em modos de vida, crenças, valores, práticas, rituais e identidades. </w:t>
      </w:r>
    </w:p>
    <w:p w:rsidR="00DA4C1E" w:rsidRDefault="00DA4C1E"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14.</w:t>
      </w:r>
      <w:r w:rsidRPr="003C27C3">
        <w:rPr>
          <w:rFonts w:ascii="Arial Narrow" w:hAnsi="Arial Narrow"/>
          <w:bCs/>
          <w:sz w:val="28"/>
          <w:szCs w:val="28"/>
        </w:rPr>
        <w:t xml:space="preserve"> A política cultural deve contemplar as expressões que caracterizam a diversidade cultural do Município, abrangendo toda a produção nos campos das culturas populares, eruditas e da indústria cultural.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15.</w:t>
      </w:r>
      <w:r w:rsidRPr="003C27C3">
        <w:rPr>
          <w:rFonts w:ascii="Arial Narrow" w:hAnsi="Arial Narrow"/>
          <w:bCs/>
          <w:sz w:val="28"/>
          <w:szCs w:val="28"/>
        </w:rPr>
        <w:t xml:space="preserve"> Cabe ao Poder Público Municipal promover diálogos interculturais, nos planos local, regional, nacional e internacional, considerando as diferentes concepções de dignidade humana, presentes em todas as culturas, como instrumento de construção da paz, moldada em padrões de coesão, integração e harmonia entre os cidadãos, as comunidades, os grupos sociais, os povos e nações.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SEÇÃO II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DIMENSÃO CIDADÃ DA CULTURA</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16.</w:t>
      </w:r>
      <w:r w:rsidRPr="003C27C3">
        <w:rPr>
          <w:rFonts w:ascii="Arial Narrow" w:hAnsi="Arial Narrow"/>
          <w:bCs/>
          <w:sz w:val="28"/>
          <w:szCs w:val="28"/>
        </w:rPr>
        <w:t xml:space="preserve"> Os direitos culturais fazem parte dos direitos humanos e devem se constituir numa plataforma de sustentação das políticas culturais.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17.</w:t>
      </w:r>
      <w:r w:rsidRPr="003C27C3">
        <w:rPr>
          <w:rFonts w:ascii="Arial Narrow" w:hAnsi="Arial Narrow"/>
          <w:bCs/>
          <w:sz w:val="28"/>
          <w:szCs w:val="28"/>
        </w:rPr>
        <w:t xml:space="preserve"> Cabe ao Poder Público Municipal assegurar o pleno exercício dos direitos culturais a todos os cidadãos, promovendo o acesso universal à cultura por meio do estímulo à criação artística, da democratização das condições de produção, da oferta de formação, da expansão dos meios de difusão, da ampliação das possibilidades de fruição e da livre circulação de valores culturais.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18.</w:t>
      </w:r>
      <w:r w:rsidRPr="003C27C3">
        <w:rPr>
          <w:rFonts w:ascii="Arial Narrow" w:hAnsi="Arial Narrow"/>
          <w:bCs/>
          <w:sz w:val="28"/>
          <w:szCs w:val="28"/>
        </w:rPr>
        <w:t xml:space="preserve"> O direito à identidade e à diversidade cultural deve ser assegurado pelo Poder Público Municipal por meio de políticas públicas de promoção e proteção do patrimônio cultural do município, de promoção e proteção das culturas indígenas, populares e afro-brasileiras e, ainda, de iniciativas voltadas para o reconhecimento e valorização da cultura de outros grupos sociais, étnicos e de gênero, conforme os Arts. 215 e 216 da Constituição Federal.</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19.</w:t>
      </w:r>
      <w:r w:rsidRPr="003C27C3">
        <w:rPr>
          <w:rFonts w:ascii="Arial Narrow" w:hAnsi="Arial Narrow"/>
          <w:bCs/>
          <w:sz w:val="28"/>
          <w:szCs w:val="28"/>
        </w:rPr>
        <w:t xml:space="preserve"> O direito à participação na vida cultural deve ser assegurado pelo Poder Público Municipal com a garantia da plena liberdade para criar, fruir e difundir a cultura e da não ingerência estatal na vida criativa da sociedade.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20.</w:t>
      </w:r>
      <w:r w:rsidRPr="003C27C3">
        <w:rPr>
          <w:rFonts w:ascii="Arial Narrow" w:hAnsi="Arial Narrow"/>
          <w:bCs/>
          <w:sz w:val="28"/>
          <w:szCs w:val="28"/>
        </w:rPr>
        <w:t xml:space="preserve"> O direito à participação na vida cultural deve ser assegurado igualmente às pessoas com deficiência, que devem ter garantidas condições de acessibilidade e oportunidades de desenvolver e utilizar seu potencial criativo, artístico e intelectual.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lastRenderedPageBreak/>
        <w:t>Art. 21.</w:t>
      </w:r>
      <w:r w:rsidRPr="003C27C3">
        <w:rPr>
          <w:rFonts w:ascii="Arial Narrow" w:hAnsi="Arial Narrow"/>
          <w:bCs/>
          <w:sz w:val="28"/>
          <w:szCs w:val="28"/>
        </w:rPr>
        <w:t xml:space="preserve"> O estímulo à participação da sociedade nas decisões de política cultural deve ser efetivado por meio da criação e articulação de conselhos paritários, com os representantes da sociedade democraticamente eleitos pelos respectivos segmentos, bem como, da realização de conferências e da instalação de colegiados, comissões e fóruns.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SEÇÃO III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DIMENSÃO ECONÔMICA DA CULTURA</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22.</w:t>
      </w:r>
      <w:r w:rsidRPr="003C27C3">
        <w:rPr>
          <w:rFonts w:ascii="Arial Narrow" w:hAnsi="Arial Narrow"/>
          <w:bCs/>
          <w:sz w:val="28"/>
          <w:szCs w:val="28"/>
        </w:rPr>
        <w:t xml:space="preserve"> Cabe ao Poder Público Municipal criar as condições para o desenvolvimento da cultura como espaço de inovação e expressão da criatividade local e fonte de oportunidades de geração de ocupações produtivas e de renda, fomentando a sustentabilidade e promovendo a desconcentração dos fluxos de formação, produção e difusão das distintas linguagens artísticas e múltiplas expressões culturais.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23.</w:t>
      </w:r>
      <w:r w:rsidRPr="003C27C3">
        <w:rPr>
          <w:rFonts w:ascii="Arial Narrow" w:hAnsi="Arial Narrow"/>
          <w:bCs/>
          <w:sz w:val="28"/>
          <w:szCs w:val="28"/>
        </w:rPr>
        <w:t xml:space="preserve"> O Poder Público Municipal deve fomentar a economia da cultura como: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sistema de produção, materializado em cadeias produtivas, num processo que envolva as fases de pesquisa, formação, produção, difusão, distribuição e consumo;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elemento estratégico da economia contemporânea, em que se configura como um dos segmentos mais dinâmicos e importante fator de desenvolvimento econômico e social;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conjunto de valores e práticas que têm como referência a identidade e a diversidade cultural dos povos, possibilitando compatibilizar modernização e desenvolvimento humano.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24.</w:t>
      </w:r>
      <w:r w:rsidRPr="003C27C3">
        <w:rPr>
          <w:rFonts w:ascii="Arial Narrow" w:hAnsi="Arial Narrow"/>
          <w:bCs/>
          <w:sz w:val="28"/>
          <w:szCs w:val="28"/>
        </w:rPr>
        <w:t xml:space="preserve"> As políticas públicas no campo da economia da cultura devem entender os bens culturais como portadores de ideias, valores e sentidos que constituem a identidade e a diversidade cultural do município, não restritos ao seu valor mercantil.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25.</w:t>
      </w:r>
      <w:r w:rsidRPr="003C27C3">
        <w:rPr>
          <w:rFonts w:ascii="Arial Narrow" w:hAnsi="Arial Narrow"/>
          <w:bCs/>
          <w:sz w:val="28"/>
          <w:szCs w:val="28"/>
        </w:rPr>
        <w:t xml:space="preserve"> As políticas de fomento à cultura devem ser implementadas de acordo com as especificidades de cada cadeia produtiva.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26.</w:t>
      </w:r>
      <w:r w:rsidRPr="003C27C3">
        <w:rPr>
          <w:rFonts w:ascii="Arial Narrow" w:hAnsi="Arial Narrow"/>
          <w:bCs/>
          <w:sz w:val="28"/>
          <w:szCs w:val="28"/>
        </w:rPr>
        <w:t xml:space="preserve"> O objetivo das políticas públicas de fomento à cultura no Município de Rosário Oeste deve ser estimular a criação e o desenvolvimento de bens, produtos e serviços e a geração de conhecimentos que sejam compartilhados por todos.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lastRenderedPageBreak/>
        <w:t>Art. 27.</w:t>
      </w:r>
      <w:r w:rsidRPr="003C27C3">
        <w:rPr>
          <w:rFonts w:ascii="Arial Narrow" w:hAnsi="Arial Narrow"/>
          <w:bCs/>
          <w:sz w:val="28"/>
          <w:szCs w:val="28"/>
        </w:rPr>
        <w:t xml:space="preserve"> O Poder Público Municipal deve apoiar os artistas e produtores culturais atuantes no município para que tenham assegurado o direito autoral de suas obras, considerando o direito de acesso à cultura por toda sociedade. </w:t>
      </w:r>
    </w:p>
    <w:p w:rsidR="00F94851" w:rsidRPr="003C27C3" w:rsidRDefault="00DA4C1E" w:rsidP="009F223B">
      <w:pPr>
        <w:pStyle w:val="SemEspaamento"/>
        <w:tabs>
          <w:tab w:val="left" w:pos="3969"/>
        </w:tabs>
        <w:jc w:val="center"/>
        <w:rPr>
          <w:rFonts w:ascii="Arial Narrow" w:hAnsi="Arial Narrow"/>
          <w:b/>
          <w:bCs/>
          <w:sz w:val="28"/>
          <w:szCs w:val="28"/>
        </w:rPr>
      </w:pPr>
      <w:r>
        <w:rPr>
          <w:rFonts w:ascii="Arial Narrow" w:hAnsi="Arial Narrow"/>
          <w:b/>
          <w:bCs/>
          <w:sz w:val="28"/>
          <w:szCs w:val="28"/>
        </w:rPr>
        <w:br/>
      </w:r>
      <w:r w:rsidR="00F94851" w:rsidRPr="003C27C3">
        <w:rPr>
          <w:rFonts w:ascii="Arial Narrow" w:hAnsi="Arial Narrow"/>
          <w:b/>
          <w:bCs/>
          <w:sz w:val="28"/>
          <w:szCs w:val="28"/>
        </w:rPr>
        <w:t>TÍTULO II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DO SISTEMA MUNICIPAL DE CULTURA</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CAPÍTULO 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DAS DEFINIÇÕES E DOS PRINCÍPIOS</w:t>
      </w:r>
    </w:p>
    <w:p w:rsidR="009F223B" w:rsidRPr="003C27C3" w:rsidRDefault="009F223B"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28.</w:t>
      </w:r>
      <w:r w:rsidRPr="003C27C3">
        <w:rPr>
          <w:rFonts w:ascii="Arial Narrow" w:hAnsi="Arial Narrow"/>
          <w:bCs/>
          <w:sz w:val="28"/>
          <w:szCs w:val="28"/>
        </w:rPr>
        <w:t xml:space="preserve"> O Sistema Municipal de Cultura – SMC se constitui num instrumento de articulação, gestão, fomento e promoção de políticas públicas, bem como de informação e formação na área cultural, tendo como essência a coordenação e cooperação intergovernamental com vistas ao fortalecimento institucional, à democratização dos processos decisórios e à obtenção de economicidade, eficiência, eficácia e efetividade na aplicação dos recursos públicos.</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29.</w:t>
      </w:r>
      <w:r w:rsidRPr="003C27C3">
        <w:rPr>
          <w:rFonts w:ascii="Arial Narrow" w:hAnsi="Arial Narrow"/>
          <w:bCs/>
          <w:sz w:val="28"/>
          <w:szCs w:val="28"/>
        </w:rPr>
        <w:t xml:space="preserve"> O Sistema Municipal de Cultura – SMC fundamenta-se na política municipal de cultura expressa nesta lei e nas suas diretrizes, estabelecidas no Plano Municipal de Cultura, para instituir um processo de gestão compartilhada com os demais entes federativos da República Brasileira – União, Estados, Municípios e Distrito Federal – com suas respectivas políticas e instituições culturais e a sociedade civil.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30.</w:t>
      </w:r>
      <w:r w:rsidRPr="003C27C3">
        <w:rPr>
          <w:rFonts w:ascii="Arial Narrow" w:hAnsi="Arial Narrow"/>
          <w:bCs/>
          <w:sz w:val="28"/>
          <w:szCs w:val="28"/>
        </w:rPr>
        <w:t xml:space="preserve"> Os princípios do Sistema Municipal de Cultura – SMC que devem orientar a conduta do Governo Municipal, dos demais entes federados e da sociedade civil nas suas relações como parceiros e responsáveis pelo seu funcionamento são: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diversidade das expressões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universalização do acesso aos bens e serviços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fomento à produção, difusão e circulação de conhecimento e bens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cooperação entre os entes federados, os agentes públicos e privados atuantes na área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 -</w:t>
      </w:r>
      <w:r w:rsidRPr="003C27C3">
        <w:rPr>
          <w:rFonts w:ascii="Arial Narrow" w:hAnsi="Arial Narrow"/>
          <w:bCs/>
          <w:sz w:val="28"/>
          <w:szCs w:val="28"/>
        </w:rPr>
        <w:t xml:space="preserve"> integração e interação na execução das políticas, programas, projetos e ações desenvolvidas;</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 -</w:t>
      </w:r>
      <w:r w:rsidRPr="003C27C3">
        <w:rPr>
          <w:rFonts w:ascii="Arial Narrow" w:hAnsi="Arial Narrow"/>
          <w:bCs/>
          <w:sz w:val="28"/>
          <w:szCs w:val="28"/>
        </w:rPr>
        <w:t xml:space="preserve"> complementaridade nos papéis dos agentes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 -</w:t>
      </w:r>
      <w:r w:rsidRPr="003C27C3">
        <w:rPr>
          <w:rFonts w:ascii="Arial Narrow" w:hAnsi="Arial Narrow"/>
          <w:bCs/>
          <w:sz w:val="28"/>
          <w:szCs w:val="28"/>
        </w:rPr>
        <w:t xml:space="preserve"> transversalidade das políticas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VIII -</w:t>
      </w:r>
      <w:r w:rsidRPr="003C27C3">
        <w:rPr>
          <w:rFonts w:ascii="Arial Narrow" w:hAnsi="Arial Narrow"/>
          <w:bCs/>
          <w:sz w:val="28"/>
          <w:szCs w:val="28"/>
        </w:rPr>
        <w:t xml:space="preserve"> autonomia dos entes federados e das instituições da sociedade civil;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IX -</w:t>
      </w:r>
      <w:r w:rsidRPr="003C27C3">
        <w:rPr>
          <w:rFonts w:ascii="Arial Narrow" w:hAnsi="Arial Narrow"/>
          <w:bCs/>
          <w:sz w:val="28"/>
          <w:szCs w:val="28"/>
        </w:rPr>
        <w:t xml:space="preserve"> transparência e compartilhamento das informações;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 -</w:t>
      </w:r>
      <w:r w:rsidRPr="003C27C3">
        <w:rPr>
          <w:rFonts w:ascii="Arial Narrow" w:hAnsi="Arial Narrow"/>
          <w:bCs/>
          <w:sz w:val="28"/>
          <w:szCs w:val="28"/>
        </w:rPr>
        <w:t xml:space="preserve"> democratização dos processos decisórios com participação e controle social;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 -</w:t>
      </w:r>
      <w:r w:rsidRPr="003C27C3">
        <w:rPr>
          <w:rFonts w:ascii="Arial Narrow" w:hAnsi="Arial Narrow"/>
          <w:bCs/>
          <w:sz w:val="28"/>
          <w:szCs w:val="28"/>
        </w:rPr>
        <w:t xml:space="preserve"> descentralização articulada e pactuada da gestão, dos recursos e das ações;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lastRenderedPageBreak/>
        <w:t>XII -</w:t>
      </w:r>
      <w:r w:rsidRPr="003C27C3">
        <w:rPr>
          <w:rFonts w:ascii="Arial Narrow" w:hAnsi="Arial Narrow"/>
          <w:bCs/>
          <w:sz w:val="28"/>
          <w:szCs w:val="28"/>
        </w:rPr>
        <w:t xml:space="preserve"> ampliação progressiva dos recursos contidos nos orçamentos públicos para a cultura. </w:t>
      </w:r>
    </w:p>
    <w:p w:rsidR="009F223B" w:rsidRPr="003C27C3" w:rsidRDefault="009F223B" w:rsidP="00F94851">
      <w:pPr>
        <w:pStyle w:val="SemEspaamento"/>
        <w:tabs>
          <w:tab w:val="left" w:pos="3969"/>
        </w:tabs>
        <w:jc w:val="both"/>
        <w:rPr>
          <w:rFonts w:ascii="Arial Narrow" w:hAnsi="Arial Narrow"/>
          <w:bCs/>
          <w:sz w:val="28"/>
          <w:szCs w:val="28"/>
        </w:rPr>
      </w:pPr>
    </w:p>
    <w:p w:rsidR="009F223B" w:rsidRPr="003C27C3" w:rsidRDefault="009F223B" w:rsidP="00F94851">
      <w:pPr>
        <w:pStyle w:val="SemEspaamento"/>
        <w:tabs>
          <w:tab w:val="left" w:pos="3969"/>
        </w:tabs>
        <w:jc w:val="both"/>
        <w:rPr>
          <w:rFonts w:ascii="Arial Narrow" w:hAnsi="Arial Narrow"/>
          <w:bCs/>
          <w:sz w:val="28"/>
          <w:szCs w:val="28"/>
        </w:rPr>
      </w:pP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CAPÍTULO II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DOS OBJETIVOS</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31.</w:t>
      </w:r>
      <w:r w:rsidRPr="003C27C3">
        <w:rPr>
          <w:rFonts w:ascii="Arial Narrow" w:hAnsi="Arial Narrow"/>
          <w:bCs/>
          <w:sz w:val="28"/>
          <w:szCs w:val="28"/>
        </w:rPr>
        <w:t xml:space="preserve"> O Sistema Municipal de Cultura – SMC tem como objetivo formular e implantar políticas públicas de cultura, democráticas e permanentes, pactuadas com a sociedade civil e com os demais entes da federação, promovendo o desenvolvimento – humano, social e econômico – com pleno exercício dos direitos culturais e acesso aos bens e serviços culturais, no âmbito do Município.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32.</w:t>
      </w:r>
      <w:r w:rsidRPr="003C27C3">
        <w:rPr>
          <w:rFonts w:ascii="Arial Narrow" w:hAnsi="Arial Narrow"/>
          <w:bCs/>
          <w:sz w:val="28"/>
          <w:szCs w:val="28"/>
        </w:rPr>
        <w:t xml:space="preserve"> São objetivos específicos do Sistema Municipal de Cultura – SMC: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estabelecer um processo democrático de participação na gestão das políticas e dos recursos públicos na área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assegurar uma partilha equilibrada dos recursos públicos da área da cultura entre os diversos segmentos artísticos e culturais, distritos, regiões e bairros do município;</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articular e implementar políticas públicas que promovam a interação da cultura com as demais áreas, considerando seu papel estratégico no processo do desenvolvimento sustentável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promover o intercâmbio com os demais entes federados e instituições municipais para a formação, capacitação e circulação de bens e serviços culturais, viabilizando a cooperação técnica e a otimização dos recursos financeiros e humanos disponíveis;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 -</w:t>
      </w:r>
      <w:r w:rsidRPr="003C27C3">
        <w:rPr>
          <w:rFonts w:ascii="Arial Narrow" w:hAnsi="Arial Narrow"/>
          <w:bCs/>
          <w:sz w:val="28"/>
          <w:szCs w:val="28"/>
        </w:rPr>
        <w:t xml:space="preserve"> criar instrumentos de gestão para acompanhamento e avaliação das políticas públicas de cultura desenvolvidas no âmbito do Sistema Municipal de Cultura – SMC.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 -</w:t>
      </w:r>
      <w:r w:rsidRPr="003C27C3">
        <w:rPr>
          <w:rFonts w:ascii="Arial Narrow" w:hAnsi="Arial Narrow"/>
          <w:bCs/>
          <w:sz w:val="28"/>
          <w:szCs w:val="28"/>
        </w:rPr>
        <w:t xml:space="preserve"> estabelecer parcerias entre os setores público e privado nas áreas de gestão e de promoção da cultura. </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CAPÍTULO III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ESTRUTURA</w:t>
      </w:r>
    </w:p>
    <w:p w:rsidR="009F223B" w:rsidRPr="003C27C3" w:rsidRDefault="009F223B" w:rsidP="009F223B">
      <w:pPr>
        <w:pStyle w:val="SemEspaamento"/>
        <w:tabs>
          <w:tab w:val="left" w:pos="3969"/>
        </w:tabs>
        <w:jc w:val="center"/>
        <w:rPr>
          <w:rFonts w:ascii="Arial Narrow" w:hAnsi="Arial Narrow"/>
          <w:b/>
          <w:bCs/>
          <w:sz w:val="28"/>
          <w:szCs w:val="28"/>
        </w:rPr>
      </w:pP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SEÇÃO I</w:t>
      </w:r>
    </w:p>
    <w:p w:rsidR="00F94851" w:rsidRPr="003C27C3" w:rsidRDefault="00F94851" w:rsidP="009F223B">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DOS COMPONENTES</w:t>
      </w:r>
    </w:p>
    <w:p w:rsidR="009F223B" w:rsidRPr="003C27C3" w:rsidRDefault="009F223B"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Art.33.</w:t>
      </w:r>
      <w:r w:rsidRPr="003C27C3">
        <w:rPr>
          <w:rFonts w:ascii="Arial Narrow" w:hAnsi="Arial Narrow"/>
          <w:bCs/>
          <w:sz w:val="28"/>
          <w:szCs w:val="28"/>
        </w:rPr>
        <w:t xml:space="preserve"> Integram o Sistema Municipal de Cultura – SMC: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coordenação: </w:t>
      </w:r>
    </w:p>
    <w:p w:rsidR="00EC44EA" w:rsidRPr="003C27C3" w:rsidRDefault="00EC44EA" w:rsidP="00F94851">
      <w:pPr>
        <w:pStyle w:val="SemEspaamento"/>
        <w:tabs>
          <w:tab w:val="left" w:pos="3969"/>
        </w:tabs>
        <w:jc w:val="both"/>
        <w:rPr>
          <w:rFonts w:ascii="Arial Narrow" w:hAnsi="Arial Narrow"/>
          <w:bCs/>
          <w:sz w:val="28"/>
          <w:szCs w:val="28"/>
        </w:rPr>
      </w:pPr>
    </w:p>
    <w:p w:rsidR="00F94851" w:rsidRDefault="00F94851" w:rsidP="00DA4C1E">
      <w:pPr>
        <w:pStyle w:val="SemEspaamento"/>
        <w:numPr>
          <w:ilvl w:val="0"/>
          <w:numId w:val="7"/>
        </w:numPr>
        <w:tabs>
          <w:tab w:val="left" w:pos="3969"/>
        </w:tabs>
        <w:jc w:val="both"/>
        <w:rPr>
          <w:rFonts w:ascii="Arial Narrow" w:hAnsi="Arial Narrow"/>
          <w:bCs/>
          <w:sz w:val="28"/>
          <w:szCs w:val="28"/>
        </w:rPr>
      </w:pPr>
      <w:r w:rsidRPr="003C27C3">
        <w:rPr>
          <w:rFonts w:ascii="Arial Narrow" w:hAnsi="Arial Narrow"/>
          <w:bCs/>
          <w:sz w:val="28"/>
          <w:szCs w:val="28"/>
        </w:rPr>
        <w:t>FUNDAÇÃO DE CULTURA E TURISMO – FUNCULTUR</w:t>
      </w:r>
    </w:p>
    <w:p w:rsidR="00DA4C1E" w:rsidRDefault="00DA4C1E" w:rsidP="00DA4C1E">
      <w:pPr>
        <w:pStyle w:val="SemEspaamento"/>
        <w:tabs>
          <w:tab w:val="left" w:pos="3969"/>
        </w:tabs>
        <w:ind w:left="720"/>
        <w:jc w:val="both"/>
        <w:rPr>
          <w:rFonts w:ascii="Arial Narrow" w:hAnsi="Arial Narrow"/>
          <w:bCs/>
          <w:sz w:val="28"/>
          <w:szCs w:val="28"/>
        </w:rPr>
      </w:pPr>
    </w:p>
    <w:p w:rsidR="00DA4C1E"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instâncias de articulação, pactuação e deliberação: </w:t>
      </w:r>
    </w:p>
    <w:p w:rsidR="00DA4C1E" w:rsidRDefault="00DA4C1E" w:rsidP="00F94851">
      <w:pPr>
        <w:pStyle w:val="SemEspaamento"/>
        <w:tabs>
          <w:tab w:val="left" w:pos="3969"/>
        </w:tabs>
        <w:jc w:val="both"/>
        <w:rPr>
          <w:rFonts w:ascii="Arial Narrow" w:hAnsi="Arial Narrow"/>
          <w:bCs/>
          <w:sz w:val="28"/>
          <w:szCs w:val="28"/>
        </w:rPr>
      </w:pPr>
    </w:p>
    <w:p w:rsidR="00F94851" w:rsidRDefault="00F94851" w:rsidP="00DA4C1E">
      <w:pPr>
        <w:pStyle w:val="SemEspaamento"/>
        <w:numPr>
          <w:ilvl w:val="0"/>
          <w:numId w:val="6"/>
        </w:numPr>
        <w:tabs>
          <w:tab w:val="left" w:pos="3969"/>
        </w:tabs>
        <w:jc w:val="both"/>
        <w:rPr>
          <w:rFonts w:ascii="Arial Narrow" w:hAnsi="Arial Narrow"/>
          <w:bCs/>
          <w:sz w:val="28"/>
          <w:szCs w:val="28"/>
        </w:rPr>
      </w:pPr>
      <w:r w:rsidRPr="003C27C3">
        <w:rPr>
          <w:rFonts w:ascii="Arial Narrow" w:hAnsi="Arial Narrow"/>
          <w:bCs/>
          <w:sz w:val="28"/>
          <w:szCs w:val="28"/>
        </w:rPr>
        <w:t>Conselho Municipal de Política Cultural – CMPC;</w:t>
      </w:r>
    </w:p>
    <w:p w:rsidR="00F94851" w:rsidRDefault="00F94851" w:rsidP="00DA4C1E">
      <w:pPr>
        <w:pStyle w:val="SemEspaamento"/>
        <w:numPr>
          <w:ilvl w:val="0"/>
          <w:numId w:val="6"/>
        </w:numPr>
        <w:tabs>
          <w:tab w:val="left" w:pos="3969"/>
        </w:tabs>
        <w:jc w:val="both"/>
        <w:rPr>
          <w:rFonts w:ascii="Arial Narrow" w:hAnsi="Arial Narrow"/>
          <w:bCs/>
          <w:sz w:val="28"/>
          <w:szCs w:val="28"/>
        </w:rPr>
      </w:pPr>
      <w:r w:rsidRPr="003C27C3">
        <w:rPr>
          <w:rFonts w:ascii="Arial Narrow" w:hAnsi="Arial Narrow"/>
          <w:bCs/>
          <w:sz w:val="28"/>
          <w:szCs w:val="28"/>
        </w:rPr>
        <w:t xml:space="preserve">Conferência Municipal de Cultura – CMC.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instrumentos de gestão: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DA4C1E">
      <w:pPr>
        <w:pStyle w:val="SemEspaamento"/>
        <w:numPr>
          <w:ilvl w:val="0"/>
          <w:numId w:val="8"/>
        </w:numPr>
        <w:tabs>
          <w:tab w:val="left" w:pos="3969"/>
        </w:tabs>
        <w:jc w:val="both"/>
        <w:rPr>
          <w:rFonts w:ascii="Arial Narrow" w:hAnsi="Arial Narrow"/>
          <w:bCs/>
          <w:sz w:val="28"/>
          <w:szCs w:val="28"/>
        </w:rPr>
      </w:pPr>
      <w:r w:rsidRPr="003C27C3">
        <w:rPr>
          <w:rFonts w:ascii="Arial Narrow" w:hAnsi="Arial Narrow"/>
          <w:bCs/>
          <w:sz w:val="28"/>
          <w:szCs w:val="28"/>
        </w:rPr>
        <w:t xml:space="preserve">Plano Municipal de Cultura – PMC; </w:t>
      </w:r>
    </w:p>
    <w:p w:rsidR="00F94851" w:rsidRPr="003C27C3" w:rsidRDefault="00F94851" w:rsidP="00DA4C1E">
      <w:pPr>
        <w:pStyle w:val="SemEspaamento"/>
        <w:numPr>
          <w:ilvl w:val="0"/>
          <w:numId w:val="8"/>
        </w:numPr>
        <w:tabs>
          <w:tab w:val="left" w:pos="3969"/>
        </w:tabs>
        <w:jc w:val="both"/>
        <w:rPr>
          <w:rFonts w:ascii="Arial Narrow" w:hAnsi="Arial Narrow"/>
          <w:bCs/>
          <w:sz w:val="28"/>
          <w:szCs w:val="28"/>
        </w:rPr>
      </w:pPr>
      <w:r w:rsidRPr="003C27C3">
        <w:rPr>
          <w:rFonts w:ascii="Arial Narrow" w:hAnsi="Arial Narrow"/>
          <w:bCs/>
          <w:sz w:val="28"/>
          <w:szCs w:val="28"/>
        </w:rPr>
        <w:t xml:space="preserve">Sistema Municipal de Financiamento à Cultura – SMFC; </w:t>
      </w:r>
    </w:p>
    <w:p w:rsidR="00F94851" w:rsidRPr="003C27C3" w:rsidRDefault="00F94851" w:rsidP="00DA4C1E">
      <w:pPr>
        <w:pStyle w:val="SemEspaamento"/>
        <w:numPr>
          <w:ilvl w:val="0"/>
          <w:numId w:val="8"/>
        </w:numPr>
        <w:tabs>
          <w:tab w:val="left" w:pos="3969"/>
        </w:tabs>
        <w:jc w:val="both"/>
        <w:rPr>
          <w:rFonts w:ascii="Arial Narrow" w:hAnsi="Arial Narrow"/>
          <w:bCs/>
          <w:sz w:val="28"/>
          <w:szCs w:val="28"/>
        </w:rPr>
      </w:pPr>
      <w:r w:rsidRPr="003C27C3">
        <w:rPr>
          <w:rFonts w:ascii="Arial Narrow" w:hAnsi="Arial Narrow"/>
          <w:bCs/>
          <w:sz w:val="28"/>
          <w:szCs w:val="28"/>
        </w:rPr>
        <w:t xml:space="preserve">Sistema Municipal de Informações e Indicadores Culturais – SMIIC; </w:t>
      </w:r>
    </w:p>
    <w:p w:rsidR="00F94851" w:rsidRPr="003C27C3" w:rsidRDefault="00F94851" w:rsidP="00DA4C1E">
      <w:pPr>
        <w:pStyle w:val="SemEspaamento"/>
        <w:numPr>
          <w:ilvl w:val="0"/>
          <w:numId w:val="8"/>
        </w:numPr>
        <w:tabs>
          <w:tab w:val="left" w:pos="3969"/>
        </w:tabs>
        <w:jc w:val="both"/>
        <w:rPr>
          <w:rFonts w:ascii="Arial Narrow" w:hAnsi="Arial Narrow"/>
          <w:bCs/>
          <w:sz w:val="28"/>
          <w:szCs w:val="28"/>
        </w:rPr>
      </w:pPr>
      <w:r w:rsidRPr="003C27C3">
        <w:rPr>
          <w:rFonts w:ascii="Arial Narrow" w:hAnsi="Arial Narrow"/>
          <w:bCs/>
          <w:sz w:val="28"/>
          <w:szCs w:val="28"/>
        </w:rPr>
        <w:t xml:space="preserve">Programa Municipal de Formação na Área da Cultura – PROMFAC.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sistemas setoriais de cultura: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DA4C1E">
      <w:pPr>
        <w:pStyle w:val="SemEspaamento"/>
        <w:numPr>
          <w:ilvl w:val="0"/>
          <w:numId w:val="10"/>
        </w:numPr>
        <w:tabs>
          <w:tab w:val="left" w:pos="3969"/>
        </w:tabs>
        <w:jc w:val="both"/>
        <w:rPr>
          <w:rFonts w:ascii="Arial Narrow" w:hAnsi="Arial Narrow"/>
          <w:bCs/>
          <w:sz w:val="28"/>
          <w:szCs w:val="28"/>
        </w:rPr>
      </w:pPr>
      <w:r w:rsidRPr="003C27C3">
        <w:rPr>
          <w:rFonts w:ascii="Arial Narrow" w:hAnsi="Arial Narrow"/>
          <w:bCs/>
          <w:sz w:val="28"/>
          <w:szCs w:val="28"/>
        </w:rPr>
        <w:t xml:space="preserve">Sistema Municipal de Patrimônio Cultural – SMPC; </w:t>
      </w:r>
    </w:p>
    <w:p w:rsidR="00F94851" w:rsidRPr="003C27C3" w:rsidRDefault="00F94851" w:rsidP="00DA4C1E">
      <w:pPr>
        <w:pStyle w:val="SemEspaamento"/>
        <w:numPr>
          <w:ilvl w:val="0"/>
          <w:numId w:val="10"/>
        </w:numPr>
        <w:tabs>
          <w:tab w:val="left" w:pos="3969"/>
        </w:tabs>
        <w:jc w:val="both"/>
        <w:rPr>
          <w:rFonts w:ascii="Arial Narrow" w:hAnsi="Arial Narrow"/>
          <w:bCs/>
          <w:sz w:val="28"/>
          <w:szCs w:val="28"/>
        </w:rPr>
      </w:pPr>
      <w:r w:rsidRPr="003C27C3">
        <w:rPr>
          <w:rFonts w:ascii="Arial Narrow" w:hAnsi="Arial Narrow"/>
          <w:bCs/>
          <w:sz w:val="28"/>
          <w:szCs w:val="28"/>
        </w:rPr>
        <w:t xml:space="preserve">Sistema Municipal de Museus – SMM; </w:t>
      </w:r>
    </w:p>
    <w:p w:rsidR="00F94851" w:rsidRPr="003C27C3" w:rsidRDefault="00F94851" w:rsidP="00DA4C1E">
      <w:pPr>
        <w:pStyle w:val="SemEspaamento"/>
        <w:numPr>
          <w:ilvl w:val="0"/>
          <w:numId w:val="10"/>
        </w:numPr>
        <w:tabs>
          <w:tab w:val="left" w:pos="3969"/>
        </w:tabs>
        <w:jc w:val="both"/>
        <w:rPr>
          <w:rFonts w:ascii="Arial Narrow" w:hAnsi="Arial Narrow"/>
          <w:bCs/>
          <w:sz w:val="28"/>
          <w:szCs w:val="28"/>
        </w:rPr>
      </w:pPr>
      <w:r w:rsidRPr="003C27C3">
        <w:rPr>
          <w:rFonts w:ascii="Arial Narrow" w:hAnsi="Arial Narrow"/>
          <w:bCs/>
          <w:sz w:val="28"/>
          <w:szCs w:val="28"/>
        </w:rPr>
        <w:t xml:space="preserve">Sistema Municipal de Bibliotecas, Livro, Leitura e Literatura – SMBLLL; </w:t>
      </w:r>
    </w:p>
    <w:p w:rsidR="00F94851" w:rsidRPr="003C27C3" w:rsidRDefault="00F94851" w:rsidP="00DA4C1E">
      <w:pPr>
        <w:pStyle w:val="SemEspaamento"/>
        <w:numPr>
          <w:ilvl w:val="0"/>
          <w:numId w:val="10"/>
        </w:numPr>
        <w:tabs>
          <w:tab w:val="left" w:pos="3969"/>
        </w:tabs>
        <w:jc w:val="both"/>
        <w:rPr>
          <w:rFonts w:ascii="Arial Narrow" w:hAnsi="Arial Narrow"/>
          <w:bCs/>
          <w:sz w:val="28"/>
          <w:szCs w:val="28"/>
        </w:rPr>
      </w:pPr>
      <w:r w:rsidRPr="003C27C3">
        <w:rPr>
          <w:rFonts w:ascii="Arial Narrow" w:hAnsi="Arial Narrow"/>
          <w:bCs/>
          <w:sz w:val="28"/>
          <w:szCs w:val="28"/>
        </w:rPr>
        <w:t xml:space="preserve">outros que venham a ser constituídos, conforme regulamento.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Parágrafo único.</w:t>
      </w:r>
      <w:r w:rsidRPr="003C27C3">
        <w:rPr>
          <w:rFonts w:ascii="Arial Narrow" w:hAnsi="Arial Narrow"/>
          <w:bCs/>
          <w:sz w:val="28"/>
          <w:szCs w:val="28"/>
        </w:rPr>
        <w:t xml:space="preserve"> O Sistema Municipal de Cultura – SMC estará articulado com os demais sistemas municipais ou políticas setoriais, em especial, da educação, da comunicação, da ciência e tecnologia, do planejamento urbano, do desenvolvimento econômico e social, da indústria e comércio, das relações internacionais, do meio ambiente, do turismo, do esporte, da saúde, dos direitos humanos e da</w:t>
      </w:r>
      <w:r w:rsidR="00EC44EA" w:rsidRPr="003C27C3">
        <w:rPr>
          <w:rFonts w:ascii="Arial Narrow" w:hAnsi="Arial Narrow"/>
          <w:bCs/>
          <w:sz w:val="28"/>
          <w:szCs w:val="28"/>
        </w:rPr>
        <w:t xml:space="preserve"> </w:t>
      </w:r>
      <w:r w:rsidRPr="003C27C3">
        <w:rPr>
          <w:rFonts w:ascii="Arial Narrow" w:hAnsi="Arial Narrow"/>
          <w:bCs/>
          <w:sz w:val="28"/>
          <w:szCs w:val="28"/>
        </w:rPr>
        <w:t>segurança, conforme regulamentação.</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EC44EA">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SEÇÃO II</w:t>
      </w:r>
    </w:p>
    <w:p w:rsidR="00F94851" w:rsidRPr="003C27C3" w:rsidRDefault="00F94851" w:rsidP="00EC44EA">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 COORDENAÇÃO DO SISTEMA MUNICIPAL DE CULTURA – SMC</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34.</w:t>
      </w:r>
      <w:r w:rsidRPr="003C27C3">
        <w:rPr>
          <w:rFonts w:ascii="Arial Narrow" w:hAnsi="Arial Narrow"/>
          <w:bCs/>
          <w:sz w:val="28"/>
          <w:szCs w:val="28"/>
        </w:rPr>
        <w:t xml:space="preserve"> </w:t>
      </w:r>
      <w:r w:rsidRPr="003C27C3">
        <w:rPr>
          <w:rFonts w:ascii="Arial Narrow" w:hAnsi="Arial Narrow"/>
          <w:b/>
          <w:bCs/>
          <w:sz w:val="28"/>
          <w:szCs w:val="28"/>
        </w:rPr>
        <w:t xml:space="preserve">A FUNDAÇÃO DE CULTURA E TURISMO – FUNCULTUR </w:t>
      </w:r>
      <w:r w:rsidRPr="003C27C3">
        <w:rPr>
          <w:rFonts w:ascii="Arial Narrow" w:hAnsi="Arial Narrow"/>
          <w:bCs/>
          <w:sz w:val="28"/>
          <w:szCs w:val="28"/>
        </w:rPr>
        <w:t xml:space="preserve">é órgão superior, subordinado diretamente ao Prefeito, e se constitui no órgão gestor e coordenador do Sistema Municipal de Cultura – SMC.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35.</w:t>
      </w:r>
      <w:r w:rsidRPr="003C27C3">
        <w:rPr>
          <w:rFonts w:ascii="Arial Narrow" w:hAnsi="Arial Narrow"/>
          <w:bCs/>
          <w:sz w:val="28"/>
          <w:szCs w:val="28"/>
        </w:rPr>
        <w:t xml:space="preserve"> São atribuições da </w:t>
      </w:r>
      <w:r w:rsidRPr="003C27C3">
        <w:rPr>
          <w:rFonts w:ascii="Arial Narrow" w:hAnsi="Arial Narrow"/>
          <w:b/>
          <w:bCs/>
          <w:sz w:val="28"/>
          <w:szCs w:val="28"/>
        </w:rPr>
        <w:t>FUNDAÇÃO DE CULTURA E TURISMO – FUNCULTUR)</w:t>
      </w:r>
      <w:r w:rsidRPr="003C27C3">
        <w:rPr>
          <w:rFonts w:ascii="Arial Narrow" w:hAnsi="Arial Narrow"/>
          <w:bCs/>
          <w:sz w:val="28"/>
          <w:szCs w:val="28"/>
        </w:rPr>
        <w:t xml:space="preserve">: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lastRenderedPageBreak/>
        <w:t>I -</w:t>
      </w:r>
      <w:r w:rsidRPr="003C27C3">
        <w:rPr>
          <w:rFonts w:ascii="Arial Narrow" w:hAnsi="Arial Narrow"/>
          <w:bCs/>
          <w:sz w:val="28"/>
          <w:szCs w:val="28"/>
        </w:rPr>
        <w:t xml:space="preserve"> formular e implementar, com a participação da sociedade civil, o Plano Municipal de Cultura – PMC, executando as políticas e as ações culturais definidas;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 -</w:t>
      </w:r>
      <w:r w:rsidRPr="003C27C3">
        <w:rPr>
          <w:rFonts w:ascii="Arial Narrow" w:hAnsi="Arial Narrow"/>
          <w:bCs/>
          <w:sz w:val="28"/>
          <w:szCs w:val="28"/>
        </w:rPr>
        <w:t xml:space="preserve"> implementar o Sistema Municipal de Cultura – SMC, integrado aos Sistemas Nacional e Estadual de Cultura, articulando os atores públicos e privados no âmbito do Município, estruturando e integrando a rede de equipamentos culturais, descentralizando e democratizando a sua estrutura e atuação;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promover o planejamento e fomento das atividades culturais com uma visão ampla e integrada no território do Município, considerando a cultura como uma área estratégica para o desenvolvimento local;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valorizar todas as manifestações artísticas e culturais que expressam a diversidade étnica e social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 -</w:t>
      </w:r>
      <w:r w:rsidRPr="003C27C3">
        <w:rPr>
          <w:rFonts w:ascii="Arial Narrow" w:hAnsi="Arial Narrow"/>
          <w:bCs/>
          <w:sz w:val="28"/>
          <w:szCs w:val="28"/>
        </w:rPr>
        <w:t xml:space="preserve"> preservar e valorizar o patrimônio cultural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 -</w:t>
      </w:r>
      <w:r w:rsidRPr="003C27C3">
        <w:rPr>
          <w:rFonts w:ascii="Arial Narrow" w:hAnsi="Arial Narrow"/>
          <w:bCs/>
          <w:sz w:val="28"/>
          <w:szCs w:val="28"/>
        </w:rPr>
        <w:t xml:space="preserve"> pesquisar, registrar, classificar, organizar e expor ao público a documentação e os acervos artísticos, culturais e históricos de interesse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 -</w:t>
      </w:r>
      <w:r w:rsidRPr="003C27C3">
        <w:rPr>
          <w:rFonts w:ascii="Arial Narrow" w:hAnsi="Arial Narrow"/>
          <w:bCs/>
          <w:sz w:val="28"/>
          <w:szCs w:val="28"/>
        </w:rPr>
        <w:t xml:space="preserve"> manter articulação com entes públicos e privados visando à cooperação em ações na área da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VIII -</w:t>
      </w:r>
      <w:r w:rsidRPr="003C27C3">
        <w:rPr>
          <w:rFonts w:ascii="Arial Narrow" w:hAnsi="Arial Narrow"/>
          <w:bCs/>
          <w:sz w:val="28"/>
          <w:szCs w:val="28"/>
        </w:rPr>
        <w:t xml:space="preserve"> promover o intercâmbio cultural em nível regional, nacional e internacional;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IX -</w:t>
      </w:r>
      <w:r w:rsidRPr="003C27C3">
        <w:rPr>
          <w:rFonts w:ascii="Arial Narrow" w:hAnsi="Arial Narrow"/>
          <w:bCs/>
          <w:sz w:val="28"/>
          <w:szCs w:val="28"/>
        </w:rPr>
        <w:t xml:space="preserve"> assegurar o funcionamento do Sistema Municipal de Financiamento à Cultura – SMFC e promover ações de fomento ao desenvolvimento da produção cultural no âmbito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 -</w:t>
      </w:r>
      <w:r w:rsidRPr="003C27C3">
        <w:rPr>
          <w:rFonts w:ascii="Arial Narrow" w:hAnsi="Arial Narrow"/>
          <w:bCs/>
          <w:sz w:val="28"/>
          <w:szCs w:val="28"/>
        </w:rPr>
        <w:t xml:space="preserve"> descentralizar os equipamentos, as ações e os eventos culturais, democratizando o acesso aos bens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 -</w:t>
      </w:r>
      <w:r w:rsidRPr="003C27C3">
        <w:rPr>
          <w:rFonts w:ascii="Arial Narrow" w:hAnsi="Arial Narrow"/>
          <w:bCs/>
          <w:sz w:val="28"/>
          <w:szCs w:val="28"/>
        </w:rPr>
        <w:t xml:space="preserve"> estruturar e realizar cursos de formação e qualificação profissional nas áreas de criação, produção e gestão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XII -</w:t>
      </w:r>
      <w:r w:rsidRPr="003C27C3">
        <w:rPr>
          <w:rFonts w:ascii="Arial Narrow" w:hAnsi="Arial Narrow"/>
          <w:bCs/>
          <w:sz w:val="28"/>
          <w:szCs w:val="28"/>
        </w:rPr>
        <w:t xml:space="preserve"> estruturar o calendário dos eventos culturais do Município;</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XIII -</w:t>
      </w:r>
      <w:r w:rsidRPr="003C27C3">
        <w:rPr>
          <w:rFonts w:ascii="Arial Narrow" w:hAnsi="Arial Narrow"/>
          <w:bCs/>
          <w:sz w:val="28"/>
          <w:szCs w:val="28"/>
        </w:rPr>
        <w:t xml:space="preserve"> elaborar estudos das cadeias produtivas da cultura para implementar políticas específicas de fomento e incentivo;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XIV -</w:t>
      </w:r>
      <w:r w:rsidRPr="003C27C3">
        <w:rPr>
          <w:rFonts w:ascii="Arial Narrow" w:hAnsi="Arial Narrow"/>
          <w:bCs/>
          <w:sz w:val="28"/>
          <w:szCs w:val="28"/>
        </w:rPr>
        <w:t xml:space="preserve"> captar recursos para projetos e programas específicos junto a órgãos, entidades e programas internacionais, federais e estaduais.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XV -</w:t>
      </w:r>
      <w:r w:rsidRPr="003C27C3">
        <w:rPr>
          <w:rFonts w:ascii="Arial Narrow" w:hAnsi="Arial Narrow"/>
          <w:bCs/>
          <w:sz w:val="28"/>
          <w:szCs w:val="28"/>
        </w:rPr>
        <w:t xml:space="preserve"> operacionalizar as atividades do Conselho Municipal de Política Cultural – CMPC e dos Fóruns de Cultura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XVI -</w:t>
      </w:r>
      <w:r w:rsidRPr="003C27C3">
        <w:rPr>
          <w:rFonts w:ascii="Arial Narrow" w:hAnsi="Arial Narrow"/>
          <w:bCs/>
          <w:sz w:val="28"/>
          <w:szCs w:val="28"/>
        </w:rPr>
        <w:t xml:space="preserve"> realizar a Conferência Municipal de Cultura – CMC, colaborar na realização e participar das Conferências Estadual e Nacional de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XVII -</w:t>
      </w:r>
      <w:r w:rsidRPr="003C27C3">
        <w:rPr>
          <w:rFonts w:ascii="Arial Narrow" w:hAnsi="Arial Narrow"/>
          <w:bCs/>
          <w:sz w:val="28"/>
          <w:szCs w:val="28"/>
        </w:rPr>
        <w:t xml:space="preserve"> exercer outras atividades correlatas com as suas atribuições.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37.</w:t>
      </w:r>
      <w:r w:rsidRPr="003C27C3">
        <w:rPr>
          <w:rFonts w:ascii="Arial Narrow" w:hAnsi="Arial Narrow"/>
          <w:bCs/>
          <w:sz w:val="28"/>
          <w:szCs w:val="28"/>
        </w:rPr>
        <w:t xml:space="preserve"> </w:t>
      </w:r>
      <w:r w:rsidRPr="003C27C3">
        <w:rPr>
          <w:rFonts w:ascii="Arial Narrow" w:hAnsi="Arial Narrow"/>
          <w:b/>
          <w:bCs/>
          <w:sz w:val="28"/>
          <w:szCs w:val="28"/>
        </w:rPr>
        <w:t>À FUNDAÇÃO DE CULTURA E TURISMO – FUNCULTUR</w:t>
      </w:r>
      <w:r w:rsidRPr="003C27C3">
        <w:rPr>
          <w:rFonts w:ascii="Arial Narrow" w:hAnsi="Arial Narrow"/>
          <w:bCs/>
          <w:sz w:val="28"/>
          <w:szCs w:val="28"/>
        </w:rPr>
        <w:t xml:space="preserve"> como órgão coordenador do Sistema Municipal de Cultura – SMC compete: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Pr="003C27C3">
        <w:rPr>
          <w:rFonts w:ascii="Arial Narrow" w:hAnsi="Arial Narrow"/>
          <w:bCs/>
          <w:sz w:val="28"/>
          <w:szCs w:val="28"/>
        </w:rPr>
        <w:t xml:space="preserve"> exercer a coordenação geral do Sistema Municipal de Cultura – SMC;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lastRenderedPageBreak/>
        <w:t>II -</w:t>
      </w:r>
      <w:r w:rsidRPr="003C27C3">
        <w:rPr>
          <w:rFonts w:ascii="Arial Narrow" w:hAnsi="Arial Narrow"/>
          <w:bCs/>
          <w:sz w:val="28"/>
          <w:szCs w:val="28"/>
        </w:rPr>
        <w:t xml:space="preserve"> promover a integração do Município ao Sistema Nacional de Cultura – SNC e ao Sistema Estadual de Cultura – SEC, por meio da assinatura dos respectivos termos de adesão voluntária;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III -</w:t>
      </w:r>
      <w:r w:rsidRPr="003C27C3">
        <w:rPr>
          <w:rFonts w:ascii="Arial Narrow" w:hAnsi="Arial Narrow"/>
          <w:bCs/>
          <w:sz w:val="28"/>
          <w:szCs w:val="28"/>
        </w:rPr>
        <w:t xml:space="preserve"> instituir as orientações e deliberações normativas e de gestão, aprovadas no plenário do Conselho Municipal de Política Cultural – CMPC e nas suas instâncias setoriais;</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IV -</w:t>
      </w:r>
      <w:r w:rsidRPr="003C27C3">
        <w:rPr>
          <w:rFonts w:ascii="Arial Narrow" w:hAnsi="Arial Narrow"/>
          <w:bCs/>
          <w:sz w:val="28"/>
          <w:szCs w:val="28"/>
        </w:rPr>
        <w:t xml:space="preserve"> implementar, no âmbito do governo municipal, as pactuações acordadas na Comissão Intergestores Tripartite – CIT e aprovadas pelo Conselho Nacional de Política Cultural – CNPC e na Comissão Intergestores Bipartite – CIB e aprovadas pelo Conselho Estadual de Política Cultural – CNPC;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 -</w:t>
      </w:r>
      <w:r w:rsidRPr="003C27C3">
        <w:rPr>
          <w:rFonts w:ascii="Arial Narrow" w:hAnsi="Arial Narrow"/>
          <w:bCs/>
          <w:sz w:val="28"/>
          <w:szCs w:val="28"/>
        </w:rPr>
        <w:t xml:space="preserve"> emitir recomendações, resoluções e outros pronunciamentos sobre matérias relacionadas com o Sistema Municipal de Cultura – SMC, observadas as diretrizes aprova - das pelo Conselho Municipal de Política Cultural – CMPC;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 -</w:t>
      </w:r>
      <w:r w:rsidRPr="003C27C3">
        <w:rPr>
          <w:rFonts w:ascii="Arial Narrow" w:hAnsi="Arial Narrow"/>
          <w:bCs/>
          <w:sz w:val="28"/>
          <w:szCs w:val="28"/>
        </w:rPr>
        <w:t xml:space="preserve"> colaborar para o desenvolvimento de indicadores e parâmetros quantitativos e qualitativos que contribuam para a descentralização dos bens e serviços culturais promovidos ou apoiados, direta ou indiretamente, com recursos do Sistema Nacional de Cultura – SNC e do Sistema Estadual de Cultura – SEC, atuando de forma colaborativa com os Sistemas Nacional e Estadual de Informações e Indicadores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VII -</w:t>
      </w:r>
      <w:r w:rsidRPr="003C27C3">
        <w:rPr>
          <w:rFonts w:ascii="Arial Narrow" w:hAnsi="Arial Narrow"/>
          <w:bCs/>
          <w:sz w:val="28"/>
          <w:szCs w:val="28"/>
        </w:rPr>
        <w:t xml:space="preserve"> colaborar, no âmbito do Sistema Nacional de Cultura – SNC, para a compatibilização e interação de normas, procedimentos técnicos e sistemas de gestão;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 xml:space="preserve">VIII - </w:t>
      </w:r>
      <w:r w:rsidRPr="003C27C3">
        <w:rPr>
          <w:rFonts w:ascii="Arial Narrow" w:hAnsi="Arial Narrow"/>
          <w:bCs/>
          <w:sz w:val="28"/>
          <w:szCs w:val="28"/>
        </w:rPr>
        <w:t xml:space="preserve">subsidiar a formulação e a implementação das políticas e ações transversais da cultura nos programas, planos e ações estratégicos do Governo Municipal;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IX -</w:t>
      </w:r>
      <w:r w:rsidRPr="003C27C3">
        <w:rPr>
          <w:rFonts w:ascii="Arial Narrow" w:hAnsi="Arial Narrow"/>
          <w:bCs/>
          <w:sz w:val="28"/>
          <w:szCs w:val="28"/>
        </w:rPr>
        <w:t xml:space="preserve"> auxiliar o Governo Municipal e subsidiar os demais entes federados no estabelecimento de instrumentos metodológicos e na classificação dos programas e ações culturais no âmbito dos respectivos planos de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 -</w:t>
      </w:r>
      <w:r w:rsidRPr="003C27C3">
        <w:rPr>
          <w:rFonts w:ascii="Arial Narrow" w:hAnsi="Arial Narrow"/>
          <w:bCs/>
          <w:sz w:val="28"/>
          <w:szCs w:val="28"/>
        </w:rPr>
        <w:t xml:space="preserve"> colaborar, no âmbito do Sistema Nacional de Cultura – SNC, com o Governo do Estado e com o Governo Federal na implementação de Programas de Formação na Área da Cultura, especialmente capacitando e qualificando recursos humanos responsáveis pela gestão das políticas públicas de cultura do Município;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XI</w:t>
      </w:r>
      <w:r w:rsidR="00EC44EA" w:rsidRPr="003C27C3">
        <w:rPr>
          <w:rFonts w:ascii="Arial Narrow" w:hAnsi="Arial Narrow"/>
          <w:b/>
          <w:bCs/>
          <w:sz w:val="28"/>
          <w:szCs w:val="28"/>
        </w:rPr>
        <w:t xml:space="preserve"> </w:t>
      </w:r>
      <w:r w:rsidRPr="003C27C3">
        <w:rPr>
          <w:rFonts w:ascii="Arial Narrow" w:hAnsi="Arial Narrow"/>
          <w:b/>
          <w:bCs/>
          <w:sz w:val="28"/>
          <w:szCs w:val="28"/>
        </w:rPr>
        <w:t>-</w:t>
      </w:r>
      <w:r w:rsidRPr="003C27C3">
        <w:rPr>
          <w:rFonts w:ascii="Arial Narrow" w:hAnsi="Arial Narrow"/>
          <w:bCs/>
          <w:sz w:val="28"/>
          <w:szCs w:val="28"/>
        </w:rPr>
        <w:t xml:space="preserve"> coordenar e convocar a Conferência Municipal de Cultura – CMC.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EC44EA">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SEÇÃO III</w:t>
      </w:r>
    </w:p>
    <w:p w:rsidR="00F94851" w:rsidRPr="003C27C3" w:rsidRDefault="00F94851" w:rsidP="00EC44EA">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DAS INSTÂNCIAS DE ARTICULAÇÃO, PACTUAÇÃO E DELIBERAÇÃO</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38.</w:t>
      </w:r>
      <w:r w:rsidRPr="003C27C3">
        <w:rPr>
          <w:rFonts w:ascii="Arial Narrow" w:hAnsi="Arial Narrow"/>
          <w:bCs/>
          <w:sz w:val="28"/>
          <w:szCs w:val="28"/>
        </w:rPr>
        <w:t xml:space="preserve"> Os órgãos previstos no inciso II do art. 33 desta Lei constituem as instâncias municipais de articulação, pactuação e deliberação do SNC, organizadas na forma descrita na presente Seção. </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EC44EA">
      <w:pPr>
        <w:pStyle w:val="SemEspaamento"/>
        <w:tabs>
          <w:tab w:val="left" w:pos="3969"/>
        </w:tabs>
        <w:jc w:val="center"/>
        <w:rPr>
          <w:rFonts w:ascii="Arial Narrow" w:hAnsi="Arial Narrow"/>
          <w:b/>
          <w:bCs/>
          <w:sz w:val="28"/>
          <w:szCs w:val="28"/>
        </w:rPr>
      </w:pPr>
      <w:r w:rsidRPr="003C27C3">
        <w:rPr>
          <w:rFonts w:ascii="Arial Narrow" w:hAnsi="Arial Narrow"/>
          <w:b/>
          <w:bCs/>
          <w:sz w:val="28"/>
          <w:szCs w:val="28"/>
        </w:rPr>
        <w:t>DO CONSELHO MUNICIPAL DE POLÍTICA CULTURAL – CMPC</w:t>
      </w:r>
    </w:p>
    <w:p w:rsidR="00EC44EA" w:rsidRPr="003C27C3" w:rsidRDefault="00EC44EA"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39.</w:t>
      </w:r>
      <w:r w:rsidR="00EC44EA" w:rsidRPr="003C27C3">
        <w:rPr>
          <w:rFonts w:ascii="Arial Narrow" w:hAnsi="Arial Narrow"/>
          <w:b/>
          <w:bCs/>
          <w:sz w:val="28"/>
          <w:szCs w:val="28"/>
        </w:rPr>
        <w:t xml:space="preserve"> </w:t>
      </w:r>
      <w:r w:rsidRPr="003C27C3">
        <w:rPr>
          <w:rFonts w:ascii="Arial Narrow" w:hAnsi="Arial Narrow"/>
          <w:bCs/>
          <w:sz w:val="28"/>
          <w:szCs w:val="28"/>
        </w:rPr>
        <w:t>Fica criado o Conselho Municipal de Política Cultural – CMPC, órgão colegiado deliberativo, consultivo e normativo, integrante da estrutura básica da Secretaria de Cultura, com composição paritária entre Poder Público e Sociedade Civil, se constitui no principal espaço de participação social institucionalizada, de caráter permanente, na estrutura do Sistema Municipal de Cultura – SMC.</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 1º.</w:t>
      </w:r>
      <w:r w:rsidRPr="003C27C3">
        <w:rPr>
          <w:rFonts w:ascii="Arial Narrow" w:hAnsi="Arial Narrow"/>
          <w:bCs/>
          <w:sz w:val="28"/>
          <w:szCs w:val="28"/>
        </w:rPr>
        <w:t xml:space="preserve"> O Conselho Municipal de Política Cultural – CMPC tem como principal atribuição atuar, com base nas diretrizes propostas pela Conferência Municipal de Cultura – CMC, elaborar, acompanhar a execução, fiscalizar e avaliar as políticas públicas de cultura, consolidadas no Plano Municipal de Cultura – PMC.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 2º.</w:t>
      </w:r>
      <w:r w:rsidRPr="003C27C3">
        <w:rPr>
          <w:rFonts w:ascii="Arial Narrow" w:hAnsi="Arial Narrow"/>
          <w:bCs/>
          <w:sz w:val="28"/>
          <w:szCs w:val="28"/>
        </w:rPr>
        <w:t xml:space="preserve"> Os integrantes do Conselho Municipal de Política Cultural – CMPC que representam a sociedade civil são eleitos democraticamente, pelos respectivos segmentos e têm mandato de dois anos, renovável, uma vez, por igual período, conforme regulamento.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 3º.</w:t>
      </w:r>
      <w:r w:rsidRPr="003C27C3">
        <w:rPr>
          <w:rFonts w:ascii="Arial Narrow" w:hAnsi="Arial Narrow"/>
          <w:bCs/>
          <w:sz w:val="28"/>
          <w:szCs w:val="28"/>
        </w:rPr>
        <w:t xml:space="preserve"> A representação da sociedade civil no Conselho Municipal de Política Cultural – CMPC deve contemplar na sua composição os diversos segmentos artísticos e culturais, considerando as dimensões simbólica, cidadã e econômica da cultura, bem como o critério territorial.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 4º.</w:t>
      </w:r>
      <w:r w:rsidRPr="003C27C3">
        <w:rPr>
          <w:rFonts w:ascii="Arial Narrow" w:hAnsi="Arial Narrow"/>
          <w:bCs/>
          <w:sz w:val="28"/>
          <w:szCs w:val="28"/>
        </w:rPr>
        <w:t xml:space="preserve"> A representação do Poder Público no Conselho Municipal de Política Cultural – CMPC deve contemplar a representação do Município de Rosário Oeste, por meio da FUNDAÇÃO DE CULTURA E TURISMO – FUNCULTUR e suas Instituições Vinculadas, de outros Órgãos e Entidades do Governo Municipal e dos demais entes federados. </w:t>
      </w:r>
    </w:p>
    <w:p w:rsidR="00C16CFE" w:rsidRPr="003C27C3" w:rsidRDefault="00C16CFE"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Art. 40.</w:t>
      </w:r>
      <w:r w:rsidRPr="003C27C3">
        <w:rPr>
          <w:rFonts w:ascii="Arial Narrow" w:hAnsi="Arial Narrow"/>
          <w:bCs/>
          <w:sz w:val="28"/>
          <w:szCs w:val="28"/>
        </w:rPr>
        <w:t xml:space="preserve"> O Conselho Municipal de Política Cultural será constituído por membros titulares e igual número de suplentes, com a seguinte composição:</w:t>
      </w:r>
    </w:p>
    <w:p w:rsidR="00C16CFE" w:rsidRPr="003C27C3" w:rsidRDefault="00C16CFE"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I –</w:t>
      </w:r>
      <w:r w:rsidR="006E74A6">
        <w:rPr>
          <w:rFonts w:ascii="Arial Narrow" w:hAnsi="Arial Narrow"/>
          <w:b/>
          <w:bCs/>
          <w:sz w:val="28"/>
          <w:szCs w:val="28"/>
        </w:rPr>
        <w:t xml:space="preserve"> </w:t>
      </w:r>
      <w:r w:rsidR="006E74A6">
        <w:rPr>
          <w:rFonts w:ascii="Arial Narrow" w:hAnsi="Arial Narrow"/>
          <w:bCs/>
          <w:sz w:val="28"/>
          <w:szCs w:val="28"/>
        </w:rPr>
        <w:t>011</w:t>
      </w:r>
      <w:r w:rsidRPr="003C27C3">
        <w:rPr>
          <w:rFonts w:ascii="Arial Narrow" w:hAnsi="Arial Narrow"/>
          <w:bCs/>
          <w:sz w:val="28"/>
          <w:szCs w:val="28"/>
        </w:rPr>
        <w:t xml:space="preserve"> membros titulares e respectivos suplentes representando o Poder Público, por meio dos seguintes órgãos e quantitativos: </w:t>
      </w:r>
    </w:p>
    <w:p w:rsidR="00C16CFE" w:rsidRPr="003C27C3" w:rsidRDefault="00C16CFE"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a)</w:t>
      </w:r>
      <w:r w:rsidR="00C16CFE" w:rsidRPr="003C27C3">
        <w:rPr>
          <w:rFonts w:ascii="Arial Narrow" w:hAnsi="Arial Narrow"/>
          <w:bCs/>
          <w:sz w:val="28"/>
          <w:szCs w:val="28"/>
        </w:rPr>
        <w:t xml:space="preserve"> </w:t>
      </w:r>
      <w:r w:rsidRPr="003C27C3">
        <w:rPr>
          <w:rFonts w:ascii="Arial Narrow" w:hAnsi="Arial Narrow"/>
          <w:bCs/>
          <w:sz w:val="28"/>
          <w:szCs w:val="28"/>
        </w:rPr>
        <w:t xml:space="preserve">FUNDAÇÃO DE CULTURA E TURISMO – FUNCULTUR, </w:t>
      </w:r>
      <w:r w:rsidR="00883FB7">
        <w:rPr>
          <w:rFonts w:ascii="Arial Narrow" w:hAnsi="Arial Narrow"/>
          <w:bCs/>
          <w:sz w:val="28"/>
          <w:szCs w:val="28"/>
        </w:rPr>
        <w:t>02 (dois)</w:t>
      </w:r>
      <w:r w:rsidRPr="003C27C3">
        <w:rPr>
          <w:rFonts w:ascii="Arial Narrow" w:hAnsi="Arial Narrow"/>
          <w:bCs/>
          <w:sz w:val="28"/>
          <w:szCs w:val="28"/>
        </w:rPr>
        <w:t xml:space="preserve"> representantes, sendo um deles o seu Presidente</w:t>
      </w:r>
      <w:r w:rsidR="006E74A6">
        <w:rPr>
          <w:rFonts w:ascii="Arial Narrow" w:hAnsi="Arial Narrow"/>
          <w:bCs/>
          <w:sz w:val="28"/>
          <w:szCs w:val="28"/>
        </w:rPr>
        <w:t xml:space="preserve"> e 02 (dois) suplentes</w:t>
      </w:r>
      <w:r w:rsidRPr="003C27C3">
        <w:rPr>
          <w:rFonts w:ascii="Arial Narrow" w:hAnsi="Arial Narrow"/>
          <w:bCs/>
          <w:sz w:val="28"/>
          <w:szCs w:val="28"/>
        </w:rPr>
        <w:t xml:space="preserve">; </w:t>
      </w:r>
    </w:p>
    <w:p w:rsidR="00883FB7"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
          <w:bCs/>
          <w:sz w:val="28"/>
          <w:szCs w:val="28"/>
        </w:rPr>
        <w:t>b)</w:t>
      </w:r>
      <w:r w:rsidR="00883FB7">
        <w:rPr>
          <w:rFonts w:ascii="Arial Narrow" w:hAnsi="Arial Narrow"/>
          <w:bCs/>
          <w:sz w:val="28"/>
          <w:szCs w:val="28"/>
        </w:rPr>
        <w:t xml:space="preserve"> Membros da Administração Publica Municipal, 05 (cinco) representantes sendo:</w:t>
      </w:r>
    </w:p>
    <w:p w:rsidR="00F94851" w:rsidRDefault="00883FB7" w:rsidP="00F94851">
      <w:pPr>
        <w:pStyle w:val="SemEspaamento"/>
        <w:tabs>
          <w:tab w:val="left" w:pos="3969"/>
        </w:tabs>
        <w:jc w:val="both"/>
        <w:rPr>
          <w:rFonts w:ascii="Arial Narrow" w:hAnsi="Arial Narrow"/>
          <w:bCs/>
          <w:sz w:val="28"/>
          <w:szCs w:val="28"/>
        </w:rPr>
      </w:pPr>
      <w:r>
        <w:rPr>
          <w:rFonts w:ascii="Arial Narrow" w:hAnsi="Arial Narrow"/>
          <w:bCs/>
          <w:sz w:val="28"/>
          <w:szCs w:val="28"/>
        </w:rPr>
        <w:t>b.1) Departamento de Cultura Municipal</w:t>
      </w:r>
      <w:r w:rsidR="00F94851" w:rsidRPr="003C27C3">
        <w:rPr>
          <w:rFonts w:ascii="Arial Narrow" w:hAnsi="Arial Narrow"/>
          <w:bCs/>
          <w:sz w:val="28"/>
          <w:szCs w:val="28"/>
        </w:rPr>
        <w:t xml:space="preserve">, </w:t>
      </w:r>
      <w:r>
        <w:rPr>
          <w:rFonts w:ascii="Arial Narrow" w:hAnsi="Arial Narrow"/>
          <w:bCs/>
          <w:sz w:val="28"/>
          <w:szCs w:val="28"/>
        </w:rPr>
        <w:t>01</w:t>
      </w:r>
      <w:r w:rsidR="00F94851" w:rsidRPr="003C27C3">
        <w:rPr>
          <w:rFonts w:ascii="Arial Narrow" w:hAnsi="Arial Narrow"/>
          <w:bCs/>
          <w:sz w:val="28"/>
          <w:szCs w:val="28"/>
        </w:rPr>
        <w:t xml:space="preserve"> representante</w:t>
      </w:r>
      <w:r w:rsidR="006E74A6">
        <w:rPr>
          <w:rFonts w:ascii="Arial Narrow" w:hAnsi="Arial Narrow"/>
          <w:bCs/>
          <w:sz w:val="28"/>
          <w:szCs w:val="28"/>
        </w:rPr>
        <w:t xml:space="preserve"> e 01 (um) suplente</w:t>
      </w:r>
      <w:r>
        <w:rPr>
          <w:rFonts w:ascii="Arial Narrow" w:hAnsi="Arial Narrow"/>
          <w:bCs/>
          <w:sz w:val="28"/>
          <w:szCs w:val="28"/>
        </w:rPr>
        <w:t>;</w:t>
      </w:r>
      <w:r w:rsidR="00F94851" w:rsidRPr="003C27C3">
        <w:rPr>
          <w:rFonts w:ascii="Arial Narrow" w:hAnsi="Arial Narrow"/>
          <w:bCs/>
          <w:sz w:val="28"/>
          <w:szCs w:val="28"/>
        </w:rPr>
        <w:t xml:space="preserve"> </w:t>
      </w:r>
    </w:p>
    <w:p w:rsidR="00F94851" w:rsidRPr="003C27C3" w:rsidRDefault="00883FB7" w:rsidP="00F94851">
      <w:pPr>
        <w:pStyle w:val="SemEspaamento"/>
        <w:tabs>
          <w:tab w:val="left" w:pos="3969"/>
        </w:tabs>
        <w:jc w:val="both"/>
        <w:rPr>
          <w:rFonts w:ascii="Arial Narrow" w:hAnsi="Arial Narrow"/>
          <w:bCs/>
          <w:sz w:val="28"/>
          <w:szCs w:val="28"/>
        </w:rPr>
      </w:pPr>
      <w:r>
        <w:rPr>
          <w:rFonts w:ascii="Arial Narrow" w:hAnsi="Arial Narrow"/>
          <w:bCs/>
          <w:sz w:val="28"/>
          <w:szCs w:val="28"/>
        </w:rPr>
        <w:t xml:space="preserve">b.2) </w:t>
      </w:r>
      <w:r w:rsidR="00F94851" w:rsidRPr="003C27C3">
        <w:rPr>
          <w:rFonts w:ascii="Arial Narrow" w:hAnsi="Arial Narrow"/>
          <w:bCs/>
          <w:sz w:val="28"/>
          <w:szCs w:val="28"/>
        </w:rPr>
        <w:t xml:space="preserve">Secretaria Municipal de Educação, </w:t>
      </w:r>
      <w:r>
        <w:rPr>
          <w:rFonts w:ascii="Arial Narrow" w:hAnsi="Arial Narrow"/>
          <w:bCs/>
          <w:sz w:val="28"/>
          <w:szCs w:val="28"/>
        </w:rPr>
        <w:t>01</w:t>
      </w:r>
      <w:r w:rsidR="00C16CFE" w:rsidRPr="003C27C3">
        <w:rPr>
          <w:rFonts w:ascii="Arial Narrow" w:hAnsi="Arial Narrow"/>
          <w:bCs/>
          <w:sz w:val="28"/>
          <w:szCs w:val="28"/>
        </w:rPr>
        <w:t xml:space="preserve"> </w:t>
      </w:r>
      <w:r w:rsidR="00F94851" w:rsidRPr="003C27C3">
        <w:rPr>
          <w:rFonts w:ascii="Arial Narrow" w:hAnsi="Arial Narrow"/>
          <w:bCs/>
          <w:sz w:val="28"/>
          <w:szCs w:val="28"/>
        </w:rPr>
        <w:t>representante</w:t>
      </w:r>
      <w:r w:rsidR="006E74A6">
        <w:rPr>
          <w:rFonts w:ascii="Arial Narrow" w:hAnsi="Arial Narrow"/>
          <w:bCs/>
          <w:sz w:val="28"/>
          <w:szCs w:val="28"/>
        </w:rPr>
        <w:t xml:space="preserve"> e 01 (um) suplente</w:t>
      </w:r>
      <w:r w:rsidR="00F94851" w:rsidRPr="003C27C3">
        <w:rPr>
          <w:rFonts w:ascii="Arial Narrow" w:hAnsi="Arial Narrow"/>
          <w:bCs/>
          <w:sz w:val="28"/>
          <w:szCs w:val="28"/>
        </w:rPr>
        <w:t xml:space="preserve">; </w:t>
      </w:r>
    </w:p>
    <w:p w:rsidR="00F94851" w:rsidRPr="003C27C3" w:rsidRDefault="00883FB7" w:rsidP="00F94851">
      <w:pPr>
        <w:pStyle w:val="SemEspaamento"/>
        <w:tabs>
          <w:tab w:val="left" w:pos="3969"/>
        </w:tabs>
        <w:jc w:val="both"/>
        <w:rPr>
          <w:rFonts w:ascii="Arial Narrow" w:hAnsi="Arial Narrow"/>
          <w:bCs/>
          <w:sz w:val="28"/>
          <w:szCs w:val="28"/>
        </w:rPr>
      </w:pPr>
      <w:r>
        <w:rPr>
          <w:rFonts w:ascii="Arial Narrow" w:hAnsi="Arial Narrow"/>
          <w:b/>
          <w:bCs/>
          <w:sz w:val="28"/>
          <w:szCs w:val="28"/>
        </w:rPr>
        <w:t>b.3)</w:t>
      </w:r>
      <w:r w:rsidR="00F94851" w:rsidRPr="003C27C3">
        <w:rPr>
          <w:rFonts w:ascii="Arial Narrow" w:hAnsi="Arial Narrow"/>
          <w:bCs/>
          <w:sz w:val="28"/>
          <w:szCs w:val="28"/>
        </w:rPr>
        <w:t xml:space="preserve"> Assessoria de Imprensa</w:t>
      </w:r>
      <w:r>
        <w:rPr>
          <w:rFonts w:ascii="Arial Narrow" w:hAnsi="Arial Narrow"/>
          <w:bCs/>
          <w:sz w:val="28"/>
          <w:szCs w:val="28"/>
        </w:rPr>
        <w:t xml:space="preserve"> Municipal</w:t>
      </w:r>
      <w:r w:rsidR="00F94851" w:rsidRPr="003C27C3">
        <w:rPr>
          <w:rFonts w:ascii="Arial Narrow" w:hAnsi="Arial Narrow"/>
          <w:bCs/>
          <w:sz w:val="28"/>
          <w:szCs w:val="28"/>
        </w:rPr>
        <w:t xml:space="preserve">, </w:t>
      </w:r>
      <w:r>
        <w:rPr>
          <w:rFonts w:ascii="Arial Narrow" w:hAnsi="Arial Narrow"/>
          <w:bCs/>
          <w:sz w:val="28"/>
          <w:szCs w:val="28"/>
        </w:rPr>
        <w:t>01</w:t>
      </w:r>
      <w:r w:rsidR="00C16CFE" w:rsidRPr="003C27C3">
        <w:rPr>
          <w:rFonts w:ascii="Arial Narrow" w:hAnsi="Arial Narrow"/>
          <w:bCs/>
          <w:sz w:val="28"/>
          <w:szCs w:val="28"/>
        </w:rPr>
        <w:t xml:space="preserve"> </w:t>
      </w:r>
      <w:r w:rsidR="00F94851" w:rsidRPr="003C27C3">
        <w:rPr>
          <w:rFonts w:ascii="Arial Narrow" w:hAnsi="Arial Narrow"/>
          <w:bCs/>
          <w:sz w:val="28"/>
          <w:szCs w:val="28"/>
        </w:rPr>
        <w:t>representante</w:t>
      </w:r>
      <w:r w:rsidR="006E74A6">
        <w:rPr>
          <w:rFonts w:ascii="Arial Narrow" w:hAnsi="Arial Narrow"/>
          <w:bCs/>
          <w:sz w:val="28"/>
          <w:szCs w:val="28"/>
        </w:rPr>
        <w:t xml:space="preserve"> e 01 (um) suplente</w:t>
      </w:r>
      <w:r w:rsidR="00F94851" w:rsidRPr="003C27C3">
        <w:rPr>
          <w:rFonts w:ascii="Arial Narrow" w:hAnsi="Arial Narrow"/>
          <w:bCs/>
          <w:sz w:val="28"/>
          <w:szCs w:val="28"/>
        </w:rPr>
        <w:t xml:space="preserve">; </w:t>
      </w:r>
    </w:p>
    <w:p w:rsidR="00F94851" w:rsidRPr="003C27C3" w:rsidRDefault="00883FB7" w:rsidP="00F94851">
      <w:pPr>
        <w:pStyle w:val="SemEspaamento"/>
        <w:tabs>
          <w:tab w:val="left" w:pos="3969"/>
        </w:tabs>
        <w:jc w:val="both"/>
        <w:rPr>
          <w:rFonts w:ascii="Arial Narrow" w:hAnsi="Arial Narrow"/>
          <w:bCs/>
          <w:sz w:val="28"/>
          <w:szCs w:val="28"/>
        </w:rPr>
      </w:pPr>
      <w:r>
        <w:rPr>
          <w:rFonts w:ascii="Arial Narrow" w:hAnsi="Arial Narrow"/>
          <w:b/>
          <w:bCs/>
          <w:sz w:val="28"/>
          <w:szCs w:val="28"/>
        </w:rPr>
        <w:t xml:space="preserve">b.4) </w:t>
      </w:r>
      <w:r w:rsidR="00F94851" w:rsidRPr="003C27C3">
        <w:rPr>
          <w:rFonts w:ascii="Arial Narrow" w:hAnsi="Arial Narrow"/>
          <w:bCs/>
          <w:sz w:val="28"/>
          <w:szCs w:val="28"/>
        </w:rPr>
        <w:t>Secretaria Municipal de Administração</w:t>
      </w:r>
      <w:r>
        <w:rPr>
          <w:rFonts w:ascii="Arial Narrow" w:hAnsi="Arial Narrow"/>
          <w:bCs/>
          <w:sz w:val="28"/>
          <w:szCs w:val="28"/>
        </w:rPr>
        <w:t xml:space="preserve"> e Planejamento</w:t>
      </w:r>
      <w:r w:rsidR="00F94851" w:rsidRPr="003C27C3">
        <w:rPr>
          <w:rFonts w:ascii="Arial Narrow" w:hAnsi="Arial Narrow"/>
          <w:bCs/>
          <w:sz w:val="28"/>
          <w:szCs w:val="28"/>
        </w:rPr>
        <w:t xml:space="preserve">, </w:t>
      </w:r>
      <w:r>
        <w:rPr>
          <w:rFonts w:ascii="Arial Narrow" w:hAnsi="Arial Narrow"/>
          <w:bCs/>
          <w:sz w:val="28"/>
          <w:szCs w:val="28"/>
        </w:rPr>
        <w:t>01</w:t>
      </w:r>
      <w:r w:rsidR="00C16CFE" w:rsidRPr="003C27C3">
        <w:rPr>
          <w:rFonts w:ascii="Arial Narrow" w:hAnsi="Arial Narrow"/>
          <w:bCs/>
          <w:sz w:val="28"/>
          <w:szCs w:val="28"/>
        </w:rPr>
        <w:t xml:space="preserve"> </w:t>
      </w:r>
      <w:r w:rsidR="00F94851" w:rsidRPr="003C27C3">
        <w:rPr>
          <w:rFonts w:ascii="Arial Narrow" w:hAnsi="Arial Narrow"/>
          <w:bCs/>
          <w:sz w:val="28"/>
          <w:szCs w:val="28"/>
        </w:rPr>
        <w:t>representante</w:t>
      </w:r>
      <w:r w:rsidR="006E74A6">
        <w:rPr>
          <w:rFonts w:ascii="Arial Narrow" w:hAnsi="Arial Narrow"/>
          <w:bCs/>
          <w:sz w:val="28"/>
          <w:szCs w:val="28"/>
        </w:rPr>
        <w:t xml:space="preserve"> e 01 (um) suplente</w:t>
      </w:r>
      <w:r w:rsidR="00F94851" w:rsidRPr="003C27C3">
        <w:rPr>
          <w:rFonts w:ascii="Arial Narrow" w:hAnsi="Arial Narrow"/>
          <w:bCs/>
          <w:sz w:val="28"/>
          <w:szCs w:val="28"/>
        </w:rPr>
        <w:t xml:space="preserve">; </w:t>
      </w:r>
    </w:p>
    <w:p w:rsidR="00F94851" w:rsidRDefault="00883FB7" w:rsidP="00F94851">
      <w:pPr>
        <w:pStyle w:val="SemEspaamento"/>
        <w:tabs>
          <w:tab w:val="left" w:pos="3969"/>
        </w:tabs>
        <w:jc w:val="both"/>
        <w:rPr>
          <w:rFonts w:ascii="Arial Narrow" w:hAnsi="Arial Narrow"/>
          <w:bCs/>
          <w:sz w:val="28"/>
          <w:szCs w:val="28"/>
        </w:rPr>
      </w:pPr>
      <w:r>
        <w:rPr>
          <w:rFonts w:ascii="Arial Narrow" w:hAnsi="Arial Narrow"/>
          <w:b/>
          <w:bCs/>
          <w:sz w:val="28"/>
          <w:szCs w:val="28"/>
        </w:rPr>
        <w:t xml:space="preserve">b.5) </w:t>
      </w:r>
      <w:r w:rsidR="00F94851" w:rsidRPr="003C27C3">
        <w:rPr>
          <w:rFonts w:ascii="Arial Narrow" w:hAnsi="Arial Narrow"/>
          <w:bCs/>
          <w:sz w:val="28"/>
          <w:szCs w:val="28"/>
        </w:rPr>
        <w:t xml:space="preserve"> </w:t>
      </w:r>
      <w:r>
        <w:rPr>
          <w:rFonts w:ascii="Arial Narrow" w:hAnsi="Arial Narrow"/>
          <w:bCs/>
          <w:sz w:val="28"/>
          <w:szCs w:val="28"/>
        </w:rPr>
        <w:t>Departamento de Tributos , 01</w:t>
      </w:r>
      <w:r w:rsidR="00C16CFE" w:rsidRPr="003C27C3">
        <w:rPr>
          <w:rFonts w:ascii="Arial Narrow" w:hAnsi="Arial Narrow"/>
          <w:bCs/>
          <w:sz w:val="28"/>
          <w:szCs w:val="28"/>
        </w:rPr>
        <w:t xml:space="preserve"> </w:t>
      </w:r>
      <w:r w:rsidR="00F94851" w:rsidRPr="003C27C3">
        <w:rPr>
          <w:rFonts w:ascii="Arial Narrow" w:hAnsi="Arial Narrow"/>
          <w:bCs/>
          <w:sz w:val="28"/>
          <w:szCs w:val="28"/>
        </w:rPr>
        <w:t>representante</w:t>
      </w:r>
      <w:r w:rsidR="006E74A6">
        <w:rPr>
          <w:rFonts w:ascii="Arial Narrow" w:hAnsi="Arial Narrow"/>
          <w:bCs/>
          <w:sz w:val="28"/>
          <w:szCs w:val="28"/>
        </w:rPr>
        <w:t xml:space="preserve"> e 01 (um) suplente</w:t>
      </w:r>
      <w:r w:rsidR="00F94851" w:rsidRPr="003C27C3">
        <w:rPr>
          <w:rFonts w:ascii="Arial Narrow" w:hAnsi="Arial Narrow"/>
          <w:bCs/>
          <w:sz w:val="28"/>
          <w:szCs w:val="28"/>
        </w:rPr>
        <w:t xml:space="preserve">; </w:t>
      </w:r>
    </w:p>
    <w:p w:rsidR="00883FB7" w:rsidRDefault="00883FB7" w:rsidP="00F94851">
      <w:pPr>
        <w:pStyle w:val="SemEspaamento"/>
        <w:tabs>
          <w:tab w:val="left" w:pos="3969"/>
        </w:tabs>
        <w:jc w:val="both"/>
        <w:rPr>
          <w:rFonts w:ascii="Arial Narrow" w:hAnsi="Arial Narrow"/>
          <w:bCs/>
          <w:sz w:val="28"/>
          <w:szCs w:val="28"/>
        </w:rPr>
      </w:pPr>
      <w:r>
        <w:rPr>
          <w:rFonts w:ascii="Arial Narrow" w:hAnsi="Arial Narrow"/>
          <w:bCs/>
          <w:sz w:val="28"/>
          <w:szCs w:val="28"/>
        </w:rPr>
        <w:t>c) Membros pertencentes a Sociedades Civis Organizadas, (0</w:t>
      </w:r>
      <w:r w:rsidR="006E74A6">
        <w:rPr>
          <w:rFonts w:ascii="Arial Narrow" w:hAnsi="Arial Narrow"/>
          <w:bCs/>
          <w:sz w:val="28"/>
          <w:szCs w:val="28"/>
        </w:rPr>
        <w:t>4</w:t>
      </w:r>
      <w:r>
        <w:rPr>
          <w:rFonts w:ascii="Arial Narrow" w:hAnsi="Arial Narrow"/>
          <w:bCs/>
          <w:sz w:val="28"/>
          <w:szCs w:val="28"/>
        </w:rPr>
        <w:t>) representantes</w:t>
      </w:r>
      <w:r w:rsidR="006E74A6">
        <w:rPr>
          <w:rFonts w:ascii="Arial Narrow" w:hAnsi="Arial Narrow"/>
          <w:bCs/>
          <w:sz w:val="28"/>
          <w:szCs w:val="28"/>
        </w:rPr>
        <w:t xml:space="preserve"> e 04 (quatro) suplente;</w:t>
      </w:r>
    </w:p>
    <w:p w:rsidR="00DA4C1E" w:rsidRDefault="00DA4C1E"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1º Os membros titulares e suplentes representantes do Poder Público serão designados pelo respectivo órgão e os representantes da sociedade civil serão eleitos conforme Regimento Interno.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2º O Conselho Municipal de Política Cultural – CMPC deverá eleger, entre seus membros, o Presidente e o Secretário-Geral com os respectivos suplentes.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3º Nenhum membro representante da sociedade civil, titular ou suplente, poderá ser detentor de cargo em comissão ou função de confiança vinculada ao Poder Executivo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4º O Presidente do Conselho Municipal de Política Cultural – CMPC é detentor do voto de Minerva.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41.</w:t>
      </w:r>
      <w:r w:rsidRPr="003C27C3">
        <w:rPr>
          <w:rFonts w:ascii="Arial Narrow" w:hAnsi="Arial Narrow"/>
          <w:bCs/>
          <w:sz w:val="28"/>
          <w:szCs w:val="28"/>
        </w:rPr>
        <w:t xml:space="preserve"> O Conselho Municipal de Política Cultural – CMPC é constituído pelas seguintes instâncias: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Plenário;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Comitê de Integração de Políticas Públicas de Cultura – CIPOC;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III - Colegiados Setoriais;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Comissões Temáticas;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 - Grupos de Trabalho;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VI - Fóruns Setoriais e Territoriais.</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42.</w:t>
      </w:r>
      <w:r w:rsidRPr="003C27C3">
        <w:rPr>
          <w:rFonts w:ascii="Arial Narrow" w:hAnsi="Arial Narrow"/>
          <w:bCs/>
          <w:sz w:val="28"/>
          <w:szCs w:val="28"/>
        </w:rPr>
        <w:t xml:space="preserve"> Ao Plenário, instância máxima do Conselho Municipal de Política Cultural – CMPC, compete: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propor e aprovar as diretrizes gerais, acompanhar e fiscalizar a execução do Plano Municipal de Cultura – PMC;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estabelecer normas e diretrizes pertinentes às finalidades e aos objetivos do Sistema Municipal de Cultura – SMC;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III - colaborar na implementação das pactuações acordadas na Comissão Intergestores Tripartite – CIT e na Comissão Intergestores Bipartite – CIB, devidamente aprovadas, respectivamente, nos Conselhos Nacional e Estadual de Política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aprovar as diretrizes para as políticas setoriais de cultura, oriundas dos sistemas setoriais municipais de cultura e de suas instâncias colegiadas;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 - definir parâmetros gerais para aplicação dos recursos do Fundo Municipal de Cultura – FMC no que concerne à distribuição territorial e ao peso relativo dos diversos segmentos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 - estabelecer para a Comissão Municipal de Incentivo à Cultura – CMIC do Fundo Municipal de Cultura as diretrizes de uso dos recursos, com base nas políticas culturais definidas no Plano Municipal de Cultura – PMC;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VII - acompanhar e fiscalizar a aplicação dos recursos do Fundo</w:t>
      </w:r>
      <w:r w:rsidR="006E74A6">
        <w:rPr>
          <w:rFonts w:ascii="Arial Narrow" w:hAnsi="Arial Narrow"/>
          <w:bCs/>
          <w:sz w:val="28"/>
          <w:szCs w:val="28"/>
        </w:rPr>
        <w:t xml:space="preserve"> </w:t>
      </w:r>
      <w:r w:rsidRPr="003C27C3">
        <w:rPr>
          <w:rFonts w:ascii="Arial Narrow" w:hAnsi="Arial Narrow"/>
          <w:bCs/>
          <w:sz w:val="28"/>
          <w:szCs w:val="28"/>
        </w:rPr>
        <w:t xml:space="preserve">Municipal de Cultura – FMC;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VIII - apoiar a descentralização de programas, projetos e ações e assegurar os meios necessários à sua execução e à participação social relacionada ao controle e fiscalização;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IX - contribuir para o aprimoramento dos critérios de partilha e de transferência de recursos, no âmbito do Sistema Nacional de Cultura – SNC;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 - apreciar e aprovar as diretrizes orçamentárias da área da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 - apreciar e apresentar parecer sobre os Termos de Parceria a ser celebrados pelo Município com Organizações da Sociedade Civil de Interesse Público - OSCIPs, bem como acompanhar e fiscalizar a sua execução, conforme determina a Lei 9.790/99.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XII - contribuir para a definição das diretrizes do Programa Municipal de Formação na Área da Cultura – PROMFAC, especialmente no que tange à formação de recursos humanos para a gestão das políticas culturais;</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XIII - acompanhar a execução do Acordo de Cooperação Federativa assinado pelo Município de Rosário Oeste para sua integração ao Sistema Nacional de Cultura – SNC.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XIV - promover cooperação com os demais Conselhos Municipais de Política Cultural, bem como com os Conselhos Estaduais, do Distrito Federal e Nacional;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XV - promover cooperação com os movimentos sociais, organizações não governamentais e o setor empresarial;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XVI - incentivar a participação democrática na gestão das políticas e dos investimentos públicos na área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XVII - delegar às diferentes instâncias componentes do Conselho Municipal de Política Cultural – CMPC a deliberação e acompanhamento de matérias;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XVIII - aprovar o regimento interno da Conferência Municipal de Cultura – CMC.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XIX - estabelecer o regimento interno do Conselho Municipal de Política Cultural – CMPC.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43.</w:t>
      </w:r>
      <w:r w:rsidRPr="003C27C3">
        <w:rPr>
          <w:rFonts w:ascii="Arial Narrow" w:hAnsi="Arial Narrow"/>
          <w:bCs/>
          <w:sz w:val="28"/>
          <w:szCs w:val="28"/>
        </w:rPr>
        <w:t xml:space="preserve">  Compete ao Conselho de Integração de Políticas Públicas de Cultura – CIPOC promover a articulação das políticas de cultura do Poder Público, no âmbito municipal, para o desenvolvimento de forma integrada de programas, projetos e ações. </w:t>
      </w:r>
    </w:p>
    <w:p w:rsidR="006E74A6" w:rsidRDefault="006E74A6"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44.</w:t>
      </w:r>
      <w:r w:rsidRPr="003C27C3">
        <w:rPr>
          <w:rFonts w:ascii="Arial Narrow" w:hAnsi="Arial Narrow"/>
          <w:bCs/>
          <w:sz w:val="28"/>
          <w:szCs w:val="28"/>
        </w:rPr>
        <w:t xml:space="preserve">  Compete aos Colegiados Setoriais fornecer subsídios ao Plenário do Conselho Municipal de Política Cultural – CMPC para a definição de políticas, diretrizes e estratégias dos respectivos segmentos culturais. </w:t>
      </w: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45.</w:t>
      </w:r>
      <w:r w:rsidRPr="003C27C3">
        <w:rPr>
          <w:rFonts w:ascii="Arial Narrow" w:hAnsi="Arial Narrow"/>
          <w:bCs/>
          <w:sz w:val="28"/>
          <w:szCs w:val="28"/>
        </w:rPr>
        <w:t xml:space="preserve"> </w:t>
      </w:r>
      <w:r w:rsidR="006E74A6">
        <w:rPr>
          <w:rFonts w:ascii="Arial Narrow" w:hAnsi="Arial Narrow"/>
          <w:bCs/>
          <w:sz w:val="28"/>
          <w:szCs w:val="28"/>
        </w:rPr>
        <w:t xml:space="preserve"> C</w:t>
      </w:r>
      <w:r w:rsidRPr="003C27C3">
        <w:rPr>
          <w:rFonts w:ascii="Arial Narrow" w:hAnsi="Arial Narrow"/>
          <w:bCs/>
          <w:sz w:val="28"/>
          <w:szCs w:val="28"/>
        </w:rPr>
        <w:t xml:space="preserve">ompete às Comissões Temáticas, de caráter permanente, e aos Grupos de Trabalho, de caráter temporário, fornecer subsídios para a tomada de decisão </w:t>
      </w:r>
      <w:r w:rsidRPr="003C27C3">
        <w:rPr>
          <w:rFonts w:ascii="Arial Narrow" w:hAnsi="Arial Narrow"/>
          <w:bCs/>
          <w:sz w:val="28"/>
          <w:szCs w:val="28"/>
        </w:rPr>
        <w:lastRenderedPageBreak/>
        <w:t xml:space="preserve">sobre temas específicos, transversais ou emergenciais relacionados à área cultural.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46.</w:t>
      </w:r>
      <w:r w:rsidRPr="003C27C3">
        <w:rPr>
          <w:rFonts w:ascii="Arial Narrow" w:hAnsi="Arial Narrow"/>
          <w:bCs/>
          <w:sz w:val="28"/>
          <w:szCs w:val="28"/>
        </w:rPr>
        <w:t xml:space="preserve"> Compete aos Fóruns Setoriais e Territoriais, de caráter permanente, a formulação e o acompanhamento de políticas culturais específicas para os respectivos segmentos culturais e territórios. </w:t>
      </w:r>
    </w:p>
    <w:p w:rsidR="006E74A6" w:rsidRDefault="006E74A6" w:rsidP="00F94851">
      <w:pPr>
        <w:pStyle w:val="SemEspaamento"/>
        <w:tabs>
          <w:tab w:val="left" w:pos="3969"/>
        </w:tabs>
        <w:jc w:val="both"/>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47.</w:t>
      </w:r>
      <w:r w:rsidRPr="003C27C3">
        <w:rPr>
          <w:rFonts w:ascii="Arial Narrow" w:hAnsi="Arial Narrow"/>
          <w:bCs/>
          <w:sz w:val="28"/>
          <w:szCs w:val="28"/>
        </w:rPr>
        <w:t xml:space="preserve"> O Conselho Municipal de Política Cultural – CMPC deve se articular com as demais instâncias colegiadas do Sistema Municipal de Cultura – SMC – territoriais e setoriais – para assegurar a integração, funcionalidade e racionalidade do sistema e a coerência das políticas públicas de cultura implementadas no âmbito do Sistema Municipal de Cultura – SMC. </w:t>
      </w:r>
    </w:p>
    <w:p w:rsidR="006E74A6" w:rsidRDefault="006E74A6" w:rsidP="00F94851">
      <w:pPr>
        <w:pStyle w:val="SemEspaamento"/>
        <w:tabs>
          <w:tab w:val="left" w:pos="3969"/>
        </w:tabs>
        <w:jc w:val="both"/>
        <w:rPr>
          <w:rFonts w:ascii="Arial Narrow" w:hAnsi="Arial Narrow"/>
          <w:bCs/>
          <w:sz w:val="28"/>
          <w:szCs w:val="28"/>
        </w:rPr>
      </w:pPr>
    </w:p>
    <w:p w:rsidR="00F94851" w:rsidRPr="006E74A6" w:rsidRDefault="006E74A6" w:rsidP="006E74A6">
      <w:pPr>
        <w:pStyle w:val="SemEspaamento"/>
        <w:tabs>
          <w:tab w:val="left" w:pos="3969"/>
        </w:tabs>
        <w:jc w:val="center"/>
        <w:rPr>
          <w:rFonts w:ascii="Arial Narrow" w:hAnsi="Arial Narrow"/>
          <w:b/>
          <w:bCs/>
          <w:sz w:val="28"/>
          <w:szCs w:val="28"/>
        </w:rPr>
      </w:pPr>
      <w:r>
        <w:rPr>
          <w:rFonts w:ascii="Arial Narrow" w:hAnsi="Arial Narrow"/>
          <w:bCs/>
          <w:sz w:val="28"/>
          <w:szCs w:val="28"/>
        </w:rPr>
        <w:t>]</w:t>
      </w:r>
      <w:r w:rsidR="00F94851" w:rsidRPr="006E74A6">
        <w:rPr>
          <w:rFonts w:ascii="Arial Narrow" w:hAnsi="Arial Narrow"/>
          <w:b/>
          <w:bCs/>
          <w:sz w:val="28"/>
          <w:szCs w:val="28"/>
        </w:rPr>
        <w:t>DA CONFERÊNCIA MUNICIPAL DE CULTURA – CMC</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48.</w:t>
      </w:r>
      <w:r w:rsidRPr="003C27C3">
        <w:rPr>
          <w:rFonts w:ascii="Arial Narrow" w:hAnsi="Arial Narrow"/>
          <w:bCs/>
          <w:sz w:val="28"/>
          <w:szCs w:val="28"/>
        </w:rPr>
        <w:t xml:space="preserve"> A Conferência Municipal de Cultura – CMC constitui-se numa instância de participação social, em que ocorre articulação entre o Governo Municipal e a sociedade civil, por meio de organizações culturais e segmentos sociais, para analisar a conjuntura da área cultural no município e propor diretrizes para a formulação de políticas públicas de Cultura, que comporão o Plano Municipal de Cultura – PMC. </w:t>
      </w: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 1º.</w:t>
      </w:r>
      <w:r w:rsidRPr="003C27C3">
        <w:rPr>
          <w:rFonts w:ascii="Arial Narrow" w:hAnsi="Arial Narrow"/>
          <w:bCs/>
          <w:sz w:val="28"/>
          <w:szCs w:val="28"/>
        </w:rPr>
        <w:t xml:space="preserve"> É de responsabilidade da Conferência Municipal de Cultura – CMC analisar, aprovar moções, proposições e avaliar a execução das metas concernentes ao Plano Municipal de Cultura – PMC e às respectivas revisões ou adequações. </w:t>
      </w: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 2º.</w:t>
      </w:r>
      <w:r w:rsidRPr="003C27C3">
        <w:rPr>
          <w:rFonts w:ascii="Arial Narrow" w:hAnsi="Arial Narrow"/>
          <w:bCs/>
          <w:sz w:val="28"/>
          <w:szCs w:val="28"/>
        </w:rPr>
        <w:t xml:space="preserve"> Cabe </w:t>
      </w:r>
      <w:r w:rsidR="006E74A6">
        <w:rPr>
          <w:rFonts w:ascii="Arial Narrow" w:hAnsi="Arial Narrow"/>
          <w:bCs/>
          <w:sz w:val="28"/>
          <w:szCs w:val="28"/>
        </w:rPr>
        <w:t>ao Departamento de Cultura Municipal</w:t>
      </w:r>
      <w:r w:rsidRPr="003C27C3">
        <w:rPr>
          <w:rFonts w:ascii="Arial Narrow" w:hAnsi="Arial Narrow"/>
          <w:bCs/>
          <w:sz w:val="28"/>
          <w:szCs w:val="28"/>
        </w:rPr>
        <w:t xml:space="preserve"> convocar e coordenar a Conferência Municipal de Cultura – CMC, que se reunirá ordinariamente a cada dois anos ou extraordinariamente, a qualquer tempo, a critério do Conselho Municipal de Política Cultural – CMPC. A data de realização da Conferência Municipal de Cultura – CMC deverá estar de acordo com o calendário de convocação das Conferências Estadual e Nacional de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3º. A Conferência Municipal de Cultura – CMC será precedida de Conferências Setoriais e Territoriais.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4º. A representação da sociedade civil na Conferência Municipal de Cultura – CMC será, no mínimo, de dois terços dos de - legados, sendo os mesmos eleitos em Conferências Setoriais e Territoriais. </w:t>
      </w:r>
    </w:p>
    <w:p w:rsidR="006E74A6" w:rsidRDefault="006E74A6" w:rsidP="00F94851">
      <w:pPr>
        <w:pStyle w:val="SemEspaamento"/>
        <w:tabs>
          <w:tab w:val="left" w:pos="3969"/>
        </w:tabs>
        <w:jc w:val="both"/>
        <w:rPr>
          <w:rFonts w:ascii="Arial Narrow" w:hAnsi="Arial Narrow"/>
          <w:bCs/>
          <w:sz w:val="28"/>
          <w:szCs w:val="28"/>
        </w:rPr>
      </w:pPr>
    </w:p>
    <w:p w:rsidR="00F94851" w:rsidRPr="006E74A6" w:rsidRDefault="00F94851" w:rsidP="006E74A6">
      <w:pPr>
        <w:pStyle w:val="SemEspaamento"/>
        <w:tabs>
          <w:tab w:val="left" w:pos="3969"/>
        </w:tabs>
        <w:jc w:val="center"/>
        <w:rPr>
          <w:rFonts w:ascii="Arial Narrow" w:hAnsi="Arial Narrow"/>
          <w:b/>
          <w:bCs/>
          <w:sz w:val="28"/>
          <w:szCs w:val="28"/>
        </w:rPr>
      </w:pPr>
      <w:r w:rsidRPr="006E74A6">
        <w:rPr>
          <w:rFonts w:ascii="Arial Narrow" w:hAnsi="Arial Narrow"/>
          <w:b/>
          <w:bCs/>
          <w:sz w:val="28"/>
          <w:szCs w:val="28"/>
        </w:rPr>
        <w:t>SEÇÃO IV</w:t>
      </w:r>
    </w:p>
    <w:p w:rsidR="00F94851" w:rsidRPr="006E74A6" w:rsidRDefault="00F94851" w:rsidP="006E74A6">
      <w:pPr>
        <w:pStyle w:val="SemEspaamento"/>
        <w:tabs>
          <w:tab w:val="left" w:pos="3969"/>
        </w:tabs>
        <w:jc w:val="center"/>
        <w:rPr>
          <w:rFonts w:ascii="Arial Narrow" w:hAnsi="Arial Narrow"/>
          <w:b/>
          <w:bCs/>
          <w:sz w:val="28"/>
          <w:szCs w:val="28"/>
        </w:rPr>
      </w:pPr>
      <w:r w:rsidRPr="006E74A6">
        <w:rPr>
          <w:rFonts w:ascii="Arial Narrow" w:hAnsi="Arial Narrow"/>
          <w:b/>
          <w:bCs/>
          <w:sz w:val="28"/>
          <w:szCs w:val="28"/>
        </w:rPr>
        <w:t>DOS INSTRUMENTOS DE GESTÃO</w:t>
      </w: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49.</w:t>
      </w:r>
      <w:r w:rsidRPr="003C27C3">
        <w:rPr>
          <w:rFonts w:ascii="Arial Narrow" w:hAnsi="Arial Narrow"/>
          <w:bCs/>
          <w:sz w:val="28"/>
          <w:szCs w:val="28"/>
        </w:rPr>
        <w:t xml:space="preserve"> Constituem-se em instrumentos de gestão do Sistema Municipal de Cultura – SMC:</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Plano Municipal de Cultura – PMC;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 xml:space="preserve">II - Sistema Municipal de Financiamento à Cultura – SMFC;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III - Sistema Municipal de Informações e Indicadores Culturais – SMIIC;</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Programa Municipal de Formação na Área da Cultura – PROMFAC.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Parágrafo único. Os instrumentos de gestão do Sistema Municipal de Cultura – SMC se caracterizam como ferramentas de planejamento, inclusive técnico e financeiro, e de qualificação dos recursos humanos. </w:t>
      </w:r>
    </w:p>
    <w:p w:rsidR="006E74A6" w:rsidRDefault="006E74A6" w:rsidP="00F94851">
      <w:pPr>
        <w:pStyle w:val="SemEspaamento"/>
        <w:tabs>
          <w:tab w:val="left" w:pos="3969"/>
        </w:tabs>
        <w:jc w:val="both"/>
        <w:rPr>
          <w:rFonts w:ascii="Arial Narrow" w:hAnsi="Arial Narrow"/>
          <w:bCs/>
          <w:sz w:val="28"/>
          <w:szCs w:val="28"/>
        </w:rPr>
      </w:pPr>
    </w:p>
    <w:p w:rsidR="00F94851" w:rsidRDefault="00F94851" w:rsidP="006E74A6">
      <w:pPr>
        <w:pStyle w:val="SemEspaamento"/>
        <w:tabs>
          <w:tab w:val="left" w:pos="3969"/>
        </w:tabs>
        <w:jc w:val="center"/>
        <w:rPr>
          <w:rFonts w:ascii="Arial Narrow" w:hAnsi="Arial Narrow"/>
          <w:b/>
          <w:bCs/>
          <w:sz w:val="28"/>
          <w:szCs w:val="28"/>
        </w:rPr>
      </w:pPr>
      <w:r w:rsidRPr="006E74A6">
        <w:rPr>
          <w:rFonts w:ascii="Arial Narrow" w:hAnsi="Arial Narrow"/>
          <w:b/>
          <w:bCs/>
          <w:sz w:val="28"/>
          <w:szCs w:val="28"/>
        </w:rPr>
        <w:t>DO PLANO MUNICIPAL DE CULTURA – PMC</w:t>
      </w:r>
    </w:p>
    <w:p w:rsidR="006E74A6" w:rsidRPr="006E74A6" w:rsidRDefault="006E74A6" w:rsidP="006E74A6">
      <w:pPr>
        <w:pStyle w:val="SemEspaamento"/>
        <w:tabs>
          <w:tab w:val="left" w:pos="3969"/>
        </w:tabs>
        <w:jc w:val="center"/>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50.</w:t>
      </w:r>
      <w:r w:rsidRPr="003C27C3">
        <w:rPr>
          <w:rFonts w:ascii="Arial Narrow" w:hAnsi="Arial Narrow"/>
          <w:bCs/>
          <w:sz w:val="28"/>
          <w:szCs w:val="28"/>
        </w:rPr>
        <w:t xml:space="preserve"> O Plano Municipal de Cultura – PMC, instituído por lei própria, tem duração decenal e é um instrumento de planejamento estratégico que organiza, regula e norteia a execução da Política Municipal de Cultura na perspectiva do Sistema Municipal de Cultura – SMC.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51.</w:t>
      </w:r>
      <w:r w:rsidRPr="003C27C3">
        <w:rPr>
          <w:rFonts w:ascii="Arial Narrow" w:hAnsi="Arial Narrow"/>
          <w:bCs/>
          <w:sz w:val="28"/>
          <w:szCs w:val="28"/>
        </w:rPr>
        <w:t xml:space="preserve"> A elaboração do Plano Municipal de Cultura – PMC e dos Planos Setoriais de âmbito municipal é de responsabilidade da FUNDAÇÃO DE CULTURA E TURISMO – FUNCULTUR e Instituições Vinculadas, que, a partir das diretrizes propostas pela Conferência Municipal de Cultura – CMC, desenvolve Projeto de Lei a ser submetido ao Conselho Municipal de Política Cultural – CMPC e, posteriormente, encaminhado à Câmara de Vereadores.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Parágrafo único. Os Planos devem conter: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diagnóstico do desenvolvimento da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diretrizes e prioridades;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III - objetivos gerais e específicos;</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estratégias, metas e ações;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 - prazos de execução;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 - resultados e impactos esperados;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VII - recursos materiais, humanos e financeiros disponíveis e necessários;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VIII - mecanismos e fontes de financiamento;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IX - indicadores de monitoramento e avaliação. </w:t>
      </w:r>
    </w:p>
    <w:p w:rsidR="006E74A6" w:rsidRDefault="006E74A6" w:rsidP="00F94851">
      <w:pPr>
        <w:pStyle w:val="SemEspaamento"/>
        <w:tabs>
          <w:tab w:val="left" w:pos="3969"/>
        </w:tabs>
        <w:jc w:val="both"/>
        <w:rPr>
          <w:rFonts w:ascii="Arial Narrow" w:hAnsi="Arial Narrow"/>
          <w:bCs/>
          <w:sz w:val="28"/>
          <w:szCs w:val="28"/>
        </w:rPr>
      </w:pPr>
    </w:p>
    <w:p w:rsidR="00F94851" w:rsidRDefault="00F94851" w:rsidP="006E74A6">
      <w:pPr>
        <w:pStyle w:val="SemEspaamento"/>
        <w:tabs>
          <w:tab w:val="left" w:pos="3969"/>
        </w:tabs>
        <w:jc w:val="center"/>
        <w:rPr>
          <w:rFonts w:ascii="Arial Narrow" w:hAnsi="Arial Narrow"/>
          <w:b/>
          <w:bCs/>
          <w:sz w:val="28"/>
          <w:szCs w:val="28"/>
        </w:rPr>
      </w:pPr>
      <w:r w:rsidRPr="006E74A6">
        <w:rPr>
          <w:rFonts w:ascii="Arial Narrow" w:hAnsi="Arial Narrow"/>
          <w:b/>
          <w:bCs/>
          <w:sz w:val="28"/>
          <w:szCs w:val="28"/>
        </w:rPr>
        <w:t>DO SISTEMA MUNICIPAL DE FINANCIAMENTO À CULTURA – SMFC</w:t>
      </w:r>
    </w:p>
    <w:p w:rsidR="006E74A6" w:rsidRPr="006E74A6" w:rsidRDefault="006E74A6" w:rsidP="006E74A6">
      <w:pPr>
        <w:pStyle w:val="SemEspaamento"/>
        <w:tabs>
          <w:tab w:val="left" w:pos="3969"/>
        </w:tabs>
        <w:jc w:val="center"/>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52.</w:t>
      </w:r>
      <w:r w:rsidRPr="003C27C3">
        <w:rPr>
          <w:rFonts w:ascii="Arial Narrow" w:hAnsi="Arial Narrow"/>
          <w:bCs/>
          <w:sz w:val="28"/>
          <w:szCs w:val="28"/>
        </w:rPr>
        <w:t xml:space="preserve"> O Sistema Municipal de Financiamento à Cultura – SMFC é constituído pelo conjunto de mecanismos de financiamento público da cultura, no âmbito do Município de Rosário Oeste que devem ser diversificados e articulados.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Parágrafo único. São mecanismos de financiamento público da cultura, no âmbito do Município de</w:t>
      </w:r>
      <w:r w:rsidR="006E74A6">
        <w:rPr>
          <w:rFonts w:ascii="Arial Narrow" w:hAnsi="Arial Narrow"/>
          <w:bCs/>
          <w:sz w:val="28"/>
          <w:szCs w:val="28"/>
        </w:rPr>
        <w:t xml:space="preserve"> </w:t>
      </w:r>
      <w:r w:rsidRPr="003C27C3">
        <w:rPr>
          <w:rFonts w:ascii="Arial Narrow" w:hAnsi="Arial Narrow"/>
          <w:bCs/>
          <w:sz w:val="28"/>
          <w:szCs w:val="28"/>
        </w:rPr>
        <w:t xml:space="preserve">Rosário Oeste: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Orçamento Público do Município, estabelecido na Lei Orçamentária Anual (LOA);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Fundo Municipal de Cultura, definido nesta lei;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 xml:space="preserve">III - Incentivo Fiscal, por meio de renúncia fiscal do IPTU e do ISS, conforme lei específica;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outros que venham a ser criados Do Fundo Municipal de Cultura – FMC </w:t>
      </w:r>
    </w:p>
    <w:p w:rsidR="006E74A6" w:rsidRDefault="006E74A6" w:rsidP="00F94851">
      <w:pPr>
        <w:pStyle w:val="SemEspaamento"/>
        <w:tabs>
          <w:tab w:val="left" w:pos="3969"/>
        </w:tabs>
        <w:jc w:val="both"/>
        <w:rPr>
          <w:rFonts w:ascii="Arial Narrow" w:hAnsi="Arial Narrow"/>
          <w:bCs/>
          <w:sz w:val="28"/>
          <w:szCs w:val="28"/>
        </w:rPr>
      </w:pPr>
    </w:p>
    <w:p w:rsidR="00F94851"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53.</w:t>
      </w:r>
      <w:r w:rsidRPr="003C27C3">
        <w:rPr>
          <w:rFonts w:ascii="Arial Narrow" w:hAnsi="Arial Narrow"/>
          <w:bCs/>
          <w:sz w:val="28"/>
          <w:szCs w:val="28"/>
        </w:rPr>
        <w:t xml:space="preserve"> Fica criado o Fundo Municipal de Cultura – FMC, vinculado à FUNDAÇÃO DE CULTURA E TURISMO – FUNCULTUR como fundo de natureza contábil e financeira, com prazo indeterminado de duração, de acordo com as regras definidas nesta Lei. </w:t>
      </w:r>
    </w:p>
    <w:p w:rsidR="006E74A6" w:rsidRPr="003C27C3"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54.</w:t>
      </w:r>
      <w:r w:rsidRPr="003C27C3">
        <w:rPr>
          <w:rFonts w:ascii="Arial Narrow" w:hAnsi="Arial Narrow"/>
          <w:bCs/>
          <w:sz w:val="28"/>
          <w:szCs w:val="28"/>
        </w:rPr>
        <w:t xml:space="preserve"> O Fundo Municipal de Cultura – FMC se constitui no principal mecanismo de financiamento das políticas públicas de cultura no município, com recursos destinados a programas, projetos e ações culturais implementados de forma descentralizada, em regime de colaboração e cofinanciamento com a União e com o Governo do Estado de MT. </w:t>
      </w: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Parágrafo único.</w:t>
      </w:r>
      <w:r w:rsidRPr="003C27C3">
        <w:rPr>
          <w:rFonts w:ascii="Arial Narrow" w:hAnsi="Arial Narrow"/>
          <w:bCs/>
          <w:sz w:val="28"/>
          <w:szCs w:val="28"/>
        </w:rPr>
        <w:t xml:space="preserve"> É vedada a utilização de recursos do Fundo Municipal de Cultura – FMC com despesas de manutenção administrativa dos Governos Municipal, Estadual e Federal, bem como de suas entidades vinculadas.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55.</w:t>
      </w:r>
      <w:r w:rsidRPr="003C27C3">
        <w:rPr>
          <w:rFonts w:ascii="Arial Narrow" w:hAnsi="Arial Narrow"/>
          <w:bCs/>
          <w:sz w:val="28"/>
          <w:szCs w:val="28"/>
        </w:rPr>
        <w:t xml:space="preserve"> São receitas do Fundo Municipal de Cultura – FMC: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dotações consignadas na Lei Orçamentária Anual (LOA) do Município deRosário Oeste e seus créditos adicionais;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II - transferências federais e/ou estaduais à conta do Fundo Municipal de Cultura – FMC;</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III - contribuições de mantenedores;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produto do desenvolvimento de suas finalidades institucionais, tais como: arrecadação dos preços públicos cobrados pela cessão de bens municipais sujeitos à administração da FUNDAÇÃO DE CULTURA E TURISMO – FUNCULTUR; resultado da venda de ingressos de espetáculos ou de outros eventos artísticos e promoções, produtos e serviços de caráter cultural;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 - doações e legados nos termos da legislação vigente;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 - subvenções e auxílios de entidades de qualquer natureza, inclusive de organismos internacionais;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VII - reembolso das operações de empréstimo porventura realizadas por meio do Fundo Municipal de Cultura – FMC, a título de financiamento reembolsável, observados critérios de remuneração que, no mínimo, lhes preserve o valor real;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VIII - retorno dos resultados econômicos provenientes dos investimentos porventura realizados em empresas e projetos culturais efetivados com recursos do Fundo Municipal de Cultura – FMC;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IX - resultado das aplicações em títulos públicos federais, obedecida a legislação vigente sobre a matéria;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 - empréstimos de instituições financeiras ou outras entidades;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 xml:space="preserve">XI - saldos não utilizados na execução dos projetos culturais financiadoscom recursos dos mecanismos previstos no Sistema Municipal de Financiamento à Cultura – SMFC;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XII - devolução de recursos determinados pelo não cumprimento ou desaprovação de contas de projetos culturais custeados pelos mecanismos previstos no Sistema Municipal de Financiamento à Cultura – SMFC;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XIII - saldos de exercícios anteriores;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XIV - outras receitas legalmente incorporáveis que lhe vierem a ser destinadas.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56.</w:t>
      </w:r>
      <w:r w:rsidRPr="003C27C3">
        <w:rPr>
          <w:rFonts w:ascii="Arial Narrow" w:hAnsi="Arial Narrow"/>
          <w:bCs/>
          <w:sz w:val="28"/>
          <w:szCs w:val="28"/>
        </w:rPr>
        <w:t xml:space="preserve"> O Fundo Municipal de Cultura – FMC será administrado pela FUNDAÇÃO DE CULTURA E TURISMO – FUNCULTUR na forma estabelecida no regulamento, e apoiará projetos culturais por meio das seguintes modalidades: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não-reembolsáveis, na forma do regulamento, para apoio a projetos culturais apresentados por pessoas físicas e pessoas jurídicas de direito público e de direito privado, com ou sem fins lucrativos, preponderantemente por meio de editais de seleção pública;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reembolsáveis, destinados ao estímulo da atividade produtiva das empresas de natureza cultural e pessoas físicas, mediante a concessão de empréstimos.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1º Nos casos previstos no inciso II do caput, a FUNDAÇÃO DE CULTURA E TURISMO – FUNCULTUR</w:t>
      </w:r>
      <w:r w:rsidR="006E74A6">
        <w:rPr>
          <w:rFonts w:ascii="Arial Narrow" w:hAnsi="Arial Narrow"/>
          <w:bCs/>
          <w:sz w:val="28"/>
          <w:szCs w:val="28"/>
        </w:rPr>
        <w:t xml:space="preserve"> </w:t>
      </w:r>
      <w:r w:rsidRPr="003C27C3">
        <w:rPr>
          <w:rFonts w:ascii="Arial Narrow" w:hAnsi="Arial Narrow"/>
          <w:bCs/>
          <w:sz w:val="28"/>
          <w:szCs w:val="28"/>
        </w:rPr>
        <w:t>definirá com os agentes financeiros credenciados a taxa de administração, os</w:t>
      </w:r>
      <w:r w:rsidR="006E74A6">
        <w:rPr>
          <w:rFonts w:ascii="Arial Narrow" w:hAnsi="Arial Narrow"/>
          <w:bCs/>
          <w:sz w:val="28"/>
          <w:szCs w:val="28"/>
        </w:rPr>
        <w:t xml:space="preserve"> </w:t>
      </w:r>
      <w:r w:rsidRPr="003C27C3">
        <w:rPr>
          <w:rFonts w:ascii="Arial Narrow" w:hAnsi="Arial Narrow"/>
          <w:bCs/>
          <w:sz w:val="28"/>
          <w:szCs w:val="28"/>
        </w:rPr>
        <w:t xml:space="preserve">prazos de carência, os juros limites, as garantias exigidas e as formas de pagamento.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2º Os riscos das operações previstas no parágrafo anterior serão assumidos, solidariamente, pelo Fundo Municipal de Cultura – FMC e pelos agentes financeiros credenciados, na forma que dispuser o regulamento.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3º A taxa de administração a que se refere o § 1º não poderá ser superior a três por cento dos recursos disponibilizados para o financiamento.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4º Para o financiamento de que trata o inciso II, serão fixadas taxas de remuneração que, no mínimo, preservem o valor originalmente concedido.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57.</w:t>
      </w:r>
      <w:r w:rsidRPr="003C27C3">
        <w:rPr>
          <w:rFonts w:ascii="Arial Narrow" w:hAnsi="Arial Narrow"/>
          <w:bCs/>
          <w:sz w:val="28"/>
          <w:szCs w:val="28"/>
        </w:rPr>
        <w:t xml:space="preserve"> Os custos referentes à gestão do Fundo Municipal de Cultura – FMC com planejamento, estudos, acompanhamento, avaliação e divulgação de resultados, incluídas a aquisição ou a locação de equipamentos e bens necessários ao cumprimento de seus objetivos, não poderão ultrapassar cinco por cento de suas receitas, observados o limite fixado anualmente por ato da CMPC.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58.</w:t>
      </w:r>
      <w:r w:rsidRPr="003C27C3">
        <w:rPr>
          <w:rFonts w:ascii="Arial Narrow" w:hAnsi="Arial Narrow"/>
          <w:bCs/>
          <w:sz w:val="28"/>
          <w:szCs w:val="28"/>
        </w:rPr>
        <w:t xml:space="preserve"> O Fundo Municipal de Cultura – FMC financiará projetos culturais apresentados por pessoas físicas e pessoas jurídicas de direito público e de direito privado, com ou sem fins lucrativos.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1º Poderá ser dispensada contrapartida do proponente no âmbito de programas setoriais definidos</w:t>
      </w:r>
      <w:r w:rsidR="006E74A6">
        <w:rPr>
          <w:rFonts w:ascii="Arial Narrow" w:hAnsi="Arial Narrow"/>
          <w:bCs/>
          <w:sz w:val="28"/>
          <w:szCs w:val="28"/>
        </w:rPr>
        <w:t xml:space="preserve"> </w:t>
      </w:r>
      <w:r w:rsidRPr="003C27C3">
        <w:rPr>
          <w:rFonts w:ascii="Arial Narrow" w:hAnsi="Arial Narrow"/>
          <w:bCs/>
          <w:sz w:val="28"/>
          <w:szCs w:val="28"/>
        </w:rPr>
        <w:t xml:space="preserve">pela Comissão Municipal de Incentivo à Cultura – CMIC.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 xml:space="preserve">§ 2º Nos casos em que a contrapartida for exigida, o proponente deve comprovar que dispõe de recursos financeiros ou de bens ou serviços, se economicamente mensuráveis, para complementar o montante aportado pelo Fundo Municipal de Cultura – FMC, ou que está assegurada a obtenção de financiamento por outra fonte.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3º Os projetos culturais previstos no caput poderão conter despesas administrativas de até dez por cento de seu custo total, excetuados aqueles apresentados por entidades privadas sem fins lucrativos, que poderão conter despesas administrativas de até quinze por cento de seu custo total.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59.</w:t>
      </w:r>
      <w:r w:rsidRPr="003C27C3">
        <w:rPr>
          <w:rFonts w:ascii="Arial Narrow" w:hAnsi="Arial Narrow"/>
          <w:bCs/>
          <w:sz w:val="28"/>
          <w:szCs w:val="28"/>
        </w:rPr>
        <w:t xml:space="preserve"> Fica autorizada a composição financeira de recursos do Fundo Municipal de Cultura – FMC com recursos de pessoas jurídicas de direito público ou de direito privado, com fins lucrativos para apoio compartilhado de programas, projetos e ações culturais de interesse estratégico, para o desenvolvimento das cadeias produtivas da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1º O aporte dos recursos das pessoas jurídicas de direito público ou de direito privado previsto neste artigo não gozará de incentivo fiscal.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2º A concessão de recursos financeiros, materiais ou de infraestrutura pelo Fundo Municipal de Cultura – FMC será formalizada por meio de convênios e contratos específicos. </w:t>
      </w:r>
    </w:p>
    <w:p w:rsidR="006E74A6" w:rsidRDefault="006E74A6"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6E74A6">
        <w:rPr>
          <w:rFonts w:ascii="Arial Narrow" w:hAnsi="Arial Narrow"/>
          <w:b/>
          <w:bCs/>
          <w:sz w:val="28"/>
          <w:szCs w:val="28"/>
        </w:rPr>
        <w:t>Art. 60.</w:t>
      </w:r>
      <w:r w:rsidRPr="003C27C3">
        <w:rPr>
          <w:rFonts w:ascii="Arial Narrow" w:hAnsi="Arial Narrow"/>
          <w:bCs/>
          <w:sz w:val="28"/>
          <w:szCs w:val="28"/>
        </w:rPr>
        <w:t xml:space="preserve"> Para seleção de projetos apresentados ao Fundo Municipal de Cultura – FMC fica criada a Comissão Municipal de Incentivo à Cultura – CMIC, de composição paritária entre membros do Poder Público e da Sociedade Civil. </w:t>
      </w:r>
    </w:p>
    <w:p w:rsidR="006E74A6" w:rsidRDefault="006E74A6" w:rsidP="00F94851">
      <w:pPr>
        <w:pStyle w:val="SemEspaamento"/>
        <w:tabs>
          <w:tab w:val="left" w:pos="3969"/>
        </w:tabs>
        <w:jc w:val="both"/>
        <w:rPr>
          <w:rFonts w:ascii="Arial Narrow" w:hAnsi="Arial Narrow"/>
          <w:bCs/>
          <w:sz w:val="28"/>
          <w:szCs w:val="28"/>
        </w:rPr>
      </w:pPr>
    </w:p>
    <w:p w:rsidR="00F94851"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61.</w:t>
      </w:r>
      <w:r w:rsidRPr="003C27C3">
        <w:rPr>
          <w:rFonts w:ascii="Arial Narrow" w:hAnsi="Arial Narrow"/>
          <w:bCs/>
          <w:sz w:val="28"/>
          <w:szCs w:val="28"/>
        </w:rPr>
        <w:t xml:space="preserve"> A Comissão Municipal de Incentivo à Cultura – CMIC será constituída por </w:t>
      </w:r>
      <w:r w:rsidR="00544877">
        <w:rPr>
          <w:rFonts w:ascii="Arial Narrow" w:hAnsi="Arial Narrow"/>
          <w:bCs/>
          <w:sz w:val="28"/>
          <w:szCs w:val="28"/>
        </w:rPr>
        <w:t xml:space="preserve">03 (três) </w:t>
      </w:r>
      <w:r w:rsidRPr="003C27C3">
        <w:rPr>
          <w:rFonts w:ascii="Arial Narrow" w:hAnsi="Arial Narrow"/>
          <w:bCs/>
          <w:sz w:val="28"/>
          <w:szCs w:val="28"/>
        </w:rPr>
        <w:t xml:space="preserve">membros titulares e igual número de suplentes. </w:t>
      </w:r>
    </w:p>
    <w:p w:rsidR="00544877" w:rsidRPr="003C27C3" w:rsidRDefault="00544877" w:rsidP="00F94851">
      <w:pPr>
        <w:pStyle w:val="SemEspaamento"/>
        <w:tabs>
          <w:tab w:val="left" w:pos="3969"/>
        </w:tabs>
        <w:jc w:val="both"/>
        <w:rPr>
          <w:rFonts w:ascii="Arial Narrow" w:hAnsi="Arial Narrow"/>
          <w:bCs/>
          <w:sz w:val="28"/>
          <w:szCs w:val="28"/>
        </w:rPr>
      </w:pPr>
    </w:p>
    <w:p w:rsidR="00544877" w:rsidRPr="003C27C3" w:rsidRDefault="00544877" w:rsidP="00544877">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Par</w:t>
      </w:r>
      <w:r>
        <w:rPr>
          <w:rFonts w:ascii="Arial Narrow" w:hAnsi="Arial Narrow"/>
          <w:b/>
          <w:bCs/>
          <w:sz w:val="28"/>
          <w:szCs w:val="28"/>
        </w:rPr>
        <w:t>á</w:t>
      </w:r>
      <w:r w:rsidRPr="00544877">
        <w:rPr>
          <w:rFonts w:ascii="Arial Narrow" w:hAnsi="Arial Narrow"/>
          <w:b/>
          <w:bCs/>
          <w:sz w:val="28"/>
          <w:szCs w:val="28"/>
        </w:rPr>
        <w:t>gr</w:t>
      </w:r>
      <w:r>
        <w:rPr>
          <w:rFonts w:ascii="Arial Narrow" w:hAnsi="Arial Narrow"/>
          <w:b/>
          <w:bCs/>
          <w:sz w:val="28"/>
          <w:szCs w:val="28"/>
        </w:rPr>
        <w:t>a</w:t>
      </w:r>
      <w:r w:rsidRPr="00544877">
        <w:rPr>
          <w:rFonts w:ascii="Arial Narrow" w:hAnsi="Arial Narrow"/>
          <w:b/>
          <w:bCs/>
          <w:sz w:val="28"/>
          <w:szCs w:val="28"/>
        </w:rPr>
        <w:t>fo Único -</w:t>
      </w:r>
      <w:r w:rsidR="00F94851" w:rsidRPr="003C27C3">
        <w:rPr>
          <w:rFonts w:ascii="Arial Narrow" w:hAnsi="Arial Narrow"/>
          <w:bCs/>
          <w:sz w:val="28"/>
          <w:szCs w:val="28"/>
        </w:rPr>
        <w:t xml:space="preserve"> </w:t>
      </w:r>
      <w:r>
        <w:rPr>
          <w:rFonts w:ascii="Arial Narrow" w:hAnsi="Arial Narrow"/>
          <w:bCs/>
          <w:sz w:val="28"/>
          <w:szCs w:val="28"/>
        </w:rPr>
        <w:t xml:space="preserve">Serão 02 (dois) membros do Poder </w:t>
      </w:r>
      <w:r w:rsidR="00F94851" w:rsidRPr="003C27C3">
        <w:rPr>
          <w:rFonts w:ascii="Arial Narrow" w:hAnsi="Arial Narrow"/>
          <w:bCs/>
          <w:sz w:val="28"/>
          <w:szCs w:val="28"/>
        </w:rPr>
        <w:t>Público</w:t>
      </w:r>
      <w:r>
        <w:rPr>
          <w:rFonts w:ascii="Arial Narrow" w:hAnsi="Arial Narrow"/>
          <w:bCs/>
          <w:sz w:val="28"/>
          <w:szCs w:val="28"/>
        </w:rPr>
        <w:t xml:space="preserve"> Municipal, sendo 01 (um) o presidente da</w:t>
      </w:r>
      <w:r w:rsidR="00F94851" w:rsidRPr="003C27C3">
        <w:rPr>
          <w:rFonts w:ascii="Arial Narrow" w:hAnsi="Arial Narrow"/>
          <w:bCs/>
          <w:sz w:val="28"/>
          <w:szCs w:val="28"/>
        </w:rPr>
        <w:t xml:space="preserve"> FUNDAÇÃO DE CULTURA E TURISMO – FUNCULTUR)</w:t>
      </w:r>
      <w:r>
        <w:rPr>
          <w:rFonts w:ascii="Arial Narrow" w:hAnsi="Arial Narrow"/>
          <w:bCs/>
          <w:sz w:val="28"/>
          <w:szCs w:val="28"/>
        </w:rPr>
        <w:t xml:space="preserve"> e 01 (um)</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membro da Sociedade Civil escolhido conforme regulamento</w:t>
      </w:r>
      <w:r w:rsidR="00544877">
        <w:rPr>
          <w:rFonts w:ascii="Arial Narrow" w:hAnsi="Arial Narrow"/>
          <w:bCs/>
          <w:sz w:val="28"/>
          <w:szCs w:val="28"/>
        </w:rPr>
        <w:t xml:space="preserve"> da entidade</w:t>
      </w:r>
      <w:r w:rsidRPr="003C27C3">
        <w:rPr>
          <w:rFonts w:ascii="Arial Narrow" w:hAnsi="Arial Narrow"/>
          <w:bCs/>
          <w:sz w:val="28"/>
          <w:szCs w:val="28"/>
        </w:rPr>
        <w:t xml:space="preserve">.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62.</w:t>
      </w:r>
      <w:r w:rsidRPr="003C27C3">
        <w:rPr>
          <w:rFonts w:ascii="Arial Narrow" w:hAnsi="Arial Narrow"/>
          <w:bCs/>
          <w:sz w:val="28"/>
          <w:szCs w:val="28"/>
        </w:rPr>
        <w:t xml:space="preserve"> Na seleção dos projetos a Comissão Municipal de Incentivo à Cultura – CMIC deve ter como referência maior o Plano Municipal de Cultura – PMC e considerar as diretrizes e prioridades definidas anualmente pelo Conselho Municipal de Política Cultural – CMPC.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63.</w:t>
      </w:r>
      <w:r w:rsidRPr="003C27C3">
        <w:rPr>
          <w:rFonts w:ascii="Arial Narrow" w:hAnsi="Arial Narrow"/>
          <w:bCs/>
          <w:sz w:val="28"/>
          <w:szCs w:val="28"/>
        </w:rPr>
        <w:t xml:space="preserve"> A Comissão Municipal de Incentivo à Cultura – CMIC deve adotar critérios objetivos na seleção das propostas: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 xml:space="preserve">I - avaliação das três dimensões culturais do projeto – simbólica, econômica e social;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adequação orçamentária;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III - viabilidade de execução; 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IV - capacidade técnico-operacional do proponente.</w:t>
      </w:r>
    </w:p>
    <w:p w:rsidR="00544877" w:rsidRDefault="00544877" w:rsidP="00F94851">
      <w:pPr>
        <w:pStyle w:val="SemEspaamento"/>
        <w:tabs>
          <w:tab w:val="left" w:pos="3969"/>
        </w:tabs>
        <w:jc w:val="both"/>
        <w:rPr>
          <w:rFonts w:ascii="Arial Narrow" w:hAnsi="Arial Narrow"/>
          <w:bCs/>
          <w:sz w:val="28"/>
          <w:szCs w:val="28"/>
        </w:rPr>
      </w:pPr>
    </w:p>
    <w:p w:rsidR="00F94851" w:rsidRDefault="00F94851" w:rsidP="00544877">
      <w:pPr>
        <w:pStyle w:val="SemEspaamento"/>
        <w:tabs>
          <w:tab w:val="left" w:pos="3969"/>
        </w:tabs>
        <w:jc w:val="center"/>
        <w:rPr>
          <w:rFonts w:ascii="Arial Narrow" w:hAnsi="Arial Narrow"/>
          <w:bCs/>
          <w:sz w:val="28"/>
          <w:szCs w:val="28"/>
        </w:rPr>
      </w:pPr>
      <w:r w:rsidRPr="003C27C3">
        <w:rPr>
          <w:rFonts w:ascii="Arial Narrow" w:hAnsi="Arial Narrow"/>
          <w:bCs/>
          <w:sz w:val="28"/>
          <w:szCs w:val="28"/>
        </w:rPr>
        <w:t>DO SISTEMA MUNICIPAL DE INFORMAÇÕES E INDICADORES CULTURAIS – SMIIC</w:t>
      </w:r>
    </w:p>
    <w:p w:rsidR="00544877" w:rsidRPr="003C27C3" w:rsidRDefault="00544877" w:rsidP="00544877">
      <w:pPr>
        <w:pStyle w:val="SemEspaamento"/>
        <w:tabs>
          <w:tab w:val="left" w:pos="3969"/>
        </w:tabs>
        <w:jc w:val="center"/>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64.</w:t>
      </w:r>
      <w:r w:rsidRPr="003C27C3">
        <w:rPr>
          <w:rFonts w:ascii="Arial Narrow" w:hAnsi="Arial Narrow"/>
          <w:bCs/>
          <w:sz w:val="28"/>
          <w:szCs w:val="28"/>
        </w:rPr>
        <w:t xml:space="preserve"> Cabe à FUNDAÇÃO DE CULTURA E TURISMO – FUNCULTUR desenvolver o Sistema Municipal de Informações e Indicadores Culturais – SMIIC, com a finalidade de gerar informações e estatísticas da realidade cultural local com cadastros e indicadores culturais construídos a partir de dados coletados pelo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1º. O Sistema Municipal de Informações e Indicadores Culturais – SMIIC é constituído de bancos de dados referentes a bens, serviços, infraestrutura, investimentos, produção, acesso, consumo, agentes, programas, instituições e gestão cultural, entre outros, e estará disponível ao público e integrado aos Sistemas Estadual e Nacional de Informações e Indicadores Culturais.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2º O processo de estruturação do Sistema Municipal de Informações e Indicadores Culturais – SMIIC terá como referência o modelo nacional, definido pelo Sistema Nacional de Informações e Indicadores Culturais – SNIIC.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65.</w:t>
      </w:r>
      <w:r w:rsidRPr="003C27C3">
        <w:rPr>
          <w:rFonts w:ascii="Arial Narrow" w:hAnsi="Arial Narrow"/>
          <w:bCs/>
          <w:sz w:val="28"/>
          <w:szCs w:val="28"/>
        </w:rPr>
        <w:t xml:space="preserve"> O Sistema Municipal de Informações e Indicadores Culturais – SMIIC tem como objetivos: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coletar, sistematizar e interpretar dados, fornecer metodologias e estabelecer parâmetros à mensuração da atividade do campo cultural e das necessidades sociais por cultura, que permitam a formulação, monitoramento, gestãoe avaliação das políticas públicas de cultura e das políticas culturais em geral, verificando e racionalizando a implementação do Plano Municipal de Cultura – PMC e sua revisão nos prazos previstos;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disponibilizar estatísticas, indicadores e outras informações relevantes para a caracterização da demanda e oferta de bens culturais, para a construção de modelos de economia e sustentabilidade da cultura, para a adoção de mecanismos de indução e regulação da atividade econômica no campo cultural, dando apoio aos gestores culturais públicos e privados, no âmbito do Município;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III - exercer e facilitar o monitoramento e avaliação das políticas públicas de cultura e das políticas culturais em geral, assegurando ao poder público e à sociedade civil o acompanhamento do desempenho do Plano Municipal de Cultura – PMC.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lastRenderedPageBreak/>
        <w:t>Art. 66.</w:t>
      </w:r>
      <w:r w:rsidRPr="003C27C3">
        <w:rPr>
          <w:rFonts w:ascii="Arial Narrow" w:hAnsi="Arial Narrow"/>
          <w:bCs/>
          <w:sz w:val="28"/>
          <w:szCs w:val="28"/>
        </w:rPr>
        <w:t xml:space="preserve"> O Sistema Municipal de Informações e Indicadores Culturais – SMIIC fará levantamentos para realização de mapeamentos culturais para conhecimento da diversidade cultural local e transparência dos investimentos públicos no setor cultural.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 xml:space="preserve">Art. 67. </w:t>
      </w:r>
      <w:r w:rsidRPr="003C27C3">
        <w:rPr>
          <w:rFonts w:ascii="Arial Narrow" w:hAnsi="Arial Narrow"/>
          <w:bCs/>
          <w:sz w:val="28"/>
          <w:szCs w:val="28"/>
        </w:rPr>
        <w:t xml:space="preserve">O Sistema Municipal de Informações e Indicadores Culturais - SMIIC estabelecerá parcerias com os Sistemas Nacional e Estadual de Informações e Indicadores Culturais, com instituições especializadas na área de economia da cultura, de pesquisas socioeconômicas edemográficas e com outros institutos de pesquisa, para desenvolver uma base consistente e continua de informações relacionadas ao setor cultural e elaborar indicadores culturais que contribuam tanto para a gestão das políticas públicas da área, quanto para fomentar estudos e pesquisas nesse campo. </w:t>
      </w:r>
    </w:p>
    <w:p w:rsidR="00544877" w:rsidRDefault="00544877" w:rsidP="00F94851">
      <w:pPr>
        <w:pStyle w:val="SemEspaamento"/>
        <w:tabs>
          <w:tab w:val="left" w:pos="3969"/>
        </w:tabs>
        <w:jc w:val="both"/>
        <w:rPr>
          <w:rFonts w:ascii="Arial Narrow" w:hAnsi="Arial Narrow"/>
          <w:bCs/>
          <w:sz w:val="28"/>
          <w:szCs w:val="28"/>
        </w:rPr>
      </w:pPr>
    </w:p>
    <w:p w:rsidR="00F94851"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DO PROGRAMA MUNICIPAL DE FORMAÇÃO NA ÁREA DA CULTURA – PROMFAC</w:t>
      </w:r>
    </w:p>
    <w:p w:rsidR="00544877" w:rsidRPr="00544877" w:rsidRDefault="00544877" w:rsidP="00544877">
      <w:pPr>
        <w:pStyle w:val="SemEspaamento"/>
        <w:tabs>
          <w:tab w:val="left" w:pos="3969"/>
        </w:tabs>
        <w:jc w:val="center"/>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68.</w:t>
      </w:r>
      <w:r w:rsidRPr="003C27C3">
        <w:rPr>
          <w:rFonts w:ascii="Arial Narrow" w:hAnsi="Arial Narrow"/>
          <w:bCs/>
          <w:sz w:val="28"/>
          <w:szCs w:val="28"/>
        </w:rPr>
        <w:t xml:space="preserve"> Cabe à FUNDAÇÃO DE CULTURA E TURISMO – FUNCULTURelaborar, regulamentar e implementar o Programa Municipal de Formação na Área da Cultura – PROMFAC, em articulação com os demais entes federados e parceria com a Secretaria Municipal de Educação e instituições educacionais, tendo como objetivo central capacitar os gestores públicos e do setor privado e conselheiros de cultura, responsáveis pela formulação e implementação das políticas públicas de cultura, no âmbito do Sistema Municipal de Cultura.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69.</w:t>
      </w:r>
      <w:r w:rsidRPr="003C27C3">
        <w:rPr>
          <w:rFonts w:ascii="Arial Narrow" w:hAnsi="Arial Narrow"/>
          <w:bCs/>
          <w:sz w:val="28"/>
          <w:szCs w:val="28"/>
        </w:rPr>
        <w:t xml:space="preserve"> O Programa Municipal de Formação na Área da Cultura – PROMFAC deve promover: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 - a qualificação técnico-administrativa e capacitação em política cultural dos agentes envolvidos na formulação e na gestão de programas, projetos e serviços culturais oferecidos à população;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II - a formação nas áreas técnicas e artísticas.</w:t>
      </w:r>
    </w:p>
    <w:p w:rsidR="00544877" w:rsidRDefault="00544877" w:rsidP="00F94851">
      <w:pPr>
        <w:pStyle w:val="SemEspaamento"/>
        <w:tabs>
          <w:tab w:val="left" w:pos="3969"/>
        </w:tabs>
        <w:jc w:val="both"/>
        <w:rPr>
          <w:rFonts w:ascii="Arial Narrow" w:hAnsi="Arial Narrow"/>
          <w:bCs/>
          <w:sz w:val="28"/>
          <w:szCs w:val="28"/>
        </w:rPr>
      </w:pP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SEÇÃO V</w:t>
      </w:r>
    </w:p>
    <w:p w:rsidR="00F94851"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DOS SISTEMAS SETORIAIS</w:t>
      </w:r>
    </w:p>
    <w:p w:rsidR="00544877" w:rsidRPr="00544877" w:rsidRDefault="00544877" w:rsidP="00544877">
      <w:pPr>
        <w:pStyle w:val="SemEspaamento"/>
        <w:tabs>
          <w:tab w:val="left" w:pos="3969"/>
        </w:tabs>
        <w:jc w:val="center"/>
        <w:rPr>
          <w:rFonts w:ascii="Arial Narrow" w:hAnsi="Arial Narrow"/>
          <w:b/>
          <w:bCs/>
          <w:sz w:val="28"/>
          <w:szCs w:val="28"/>
        </w:rPr>
      </w:pPr>
    </w:p>
    <w:p w:rsidR="00544877"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 xml:space="preserve">Art. 70. </w:t>
      </w:r>
      <w:r w:rsidRPr="003C27C3">
        <w:rPr>
          <w:rFonts w:ascii="Arial Narrow" w:hAnsi="Arial Narrow"/>
          <w:bCs/>
          <w:sz w:val="28"/>
          <w:szCs w:val="28"/>
        </w:rPr>
        <w:t xml:space="preserve">Para atender à complexidade e especificidades da área cultural são constituídos Sistemas Setoriais como subsistemas do Sistema Municipal de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Cultura – SMC.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71.</w:t>
      </w:r>
      <w:r w:rsidRPr="003C27C3">
        <w:rPr>
          <w:rFonts w:ascii="Arial Narrow" w:hAnsi="Arial Narrow"/>
          <w:bCs/>
          <w:sz w:val="28"/>
          <w:szCs w:val="28"/>
        </w:rPr>
        <w:t xml:space="preserve"> Constituem-se Sistemas Setoriais integrantes do Sistema Municipal de Cultura – SMC: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lastRenderedPageBreak/>
        <w:t xml:space="preserve">I - Sistema Municipal de Patrimônio Cultural – SMPC;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 - Sistema Municipal de Museus – SMM;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III - Sistema Municipal de Bibliotecas, Livro, Leitura e Literatura – SMBLLL;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IV - outros que venham a ser constituídos, conforme regulamento.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72.</w:t>
      </w:r>
      <w:r w:rsidRPr="003C27C3">
        <w:rPr>
          <w:rFonts w:ascii="Arial Narrow" w:hAnsi="Arial Narrow"/>
          <w:bCs/>
          <w:sz w:val="28"/>
          <w:szCs w:val="28"/>
        </w:rPr>
        <w:t xml:space="preserve"> As políticas culturais setoriais devem seguir as diretrizes gerais advindas da Conferência Municipal de Cultura – CMC e do Conselho Municipal de Política Cultural – CMPC consolidadas no Plano Municipal de Cultura – PMC.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 xml:space="preserve">Art. 73. </w:t>
      </w:r>
      <w:r w:rsidRPr="003C27C3">
        <w:rPr>
          <w:rFonts w:ascii="Arial Narrow" w:hAnsi="Arial Narrow"/>
          <w:bCs/>
          <w:sz w:val="28"/>
          <w:szCs w:val="28"/>
        </w:rPr>
        <w:t xml:space="preserve">Os Sistemas Municipais Setoriais constituídos e os que venham a ser criados integram o Sistema Municipal de Cultura, – SMC conformando subsistemas que se conectam à estrutura federativa, à medida que os sistemas de cultura nos demais níveis de governo forem sendo instituídos.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74.</w:t>
      </w:r>
      <w:r w:rsidRPr="003C27C3">
        <w:rPr>
          <w:rFonts w:ascii="Arial Narrow" w:hAnsi="Arial Narrow"/>
          <w:bCs/>
          <w:sz w:val="28"/>
          <w:szCs w:val="28"/>
        </w:rPr>
        <w:t xml:space="preserve"> As interconexões entre os Sistemas Setoriais e o Sistema Municipal de Cultura – SMC são estabelecidas por meio das coordenações e das instâncias colegiadas dos Sistemas Setoriais.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75.</w:t>
      </w:r>
      <w:r w:rsidRPr="003C27C3">
        <w:rPr>
          <w:rFonts w:ascii="Arial Narrow" w:hAnsi="Arial Narrow"/>
          <w:bCs/>
          <w:sz w:val="28"/>
          <w:szCs w:val="28"/>
        </w:rPr>
        <w:t xml:space="preserve"> As instâncias colegiadas dos Sistemas Setoriais devem ter participação da sociedade civil e considerar o critério territorial na escolha dos seus membros.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Art. 76. Para assegurar as conexões entre os Sistemas Setoriais, seus colegiados e o Sistema Municipal de Cultura – SMC, as coordenações e as instâncias colegiadas setoriais devem ter assento no Conselho Municipal de Política Cultural – CMPC com a finalidade de propor diretrizes para elaboração das políticas próprias referentes às suas áreas e subsidiar nas definições de estratégias de sua implementação. </w:t>
      </w:r>
    </w:p>
    <w:p w:rsidR="00544877" w:rsidRDefault="00544877" w:rsidP="00F94851">
      <w:pPr>
        <w:pStyle w:val="SemEspaamento"/>
        <w:tabs>
          <w:tab w:val="left" w:pos="3969"/>
        </w:tabs>
        <w:jc w:val="both"/>
        <w:rPr>
          <w:rFonts w:ascii="Arial Narrow" w:hAnsi="Arial Narrow"/>
          <w:bCs/>
          <w:sz w:val="28"/>
          <w:szCs w:val="28"/>
        </w:rPr>
      </w:pP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TÍTULO III</w:t>
      </w: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DO FINANCIAMENTO</w:t>
      </w:r>
    </w:p>
    <w:p w:rsidR="00F94851" w:rsidRPr="003C27C3" w:rsidRDefault="00F94851" w:rsidP="00F94851">
      <w:pPr>
        <w:pStyle w:val="SemEspaamento"/>
        <w:tabs>
          <w:tab w:val="left" w:pos="3969"/>
        </w:tabs>
        <w:jc w:val="both"/>
        <w:rPr>
          <w:rFonts w:ascii="Arial Narrow" w:hAnsi="Arial Narrow"/>
          <w:bCs/>
          <w:sz w:val="28"/>
          <w:szCs w:val="28"/>
        </w:rPr>
      </w:pPr>
    </w:p>
    <w:p w:rsidR="00F94851" w:rsidRPr="003C27C3" w:rsidRDefault="00F94851" w:rsidP="00544877">
      <w:pPr>
        <w:pStyle w:val="SemEspaamento"/>
        <w:tabs>
          <w:tab w:val="left" w:pos="3969"/>
        </w:tabs>
        <w:jc w:val="center"/>
        <w:rPr>
          <w:rFonts w:ascii="Arial Narrow" w:hAnsi="Arial Narrow"/>
          <w:bCs/>
          <w:sz w:val="28"/>
          <w:szCs w:val="28"/>
        </w:rPr>
      </w:pPr>
      <w:r w:rsidRPr="003C27C3">
        <w:rPr>
          <w:rFonts w:ascii="Arial Narrow" w:hAnsi="Arial Narrow"/>
          <w:bCs/>
          <w:sz w:val="28"/>
          <w:szCs w:val="28"/>
        </w:rPr>
        <w:t>CAPÍTULO I</w:t>
      </w:r>
    </w:p>
    <w:p w:rsidR="00F94851" w:rsidRPr="003C27C3" w:rsidRDefault="00F94851" w:rsidP="00544877">
      <w:pPr>
        <w:pStyle w:val="SemEspaamento"/>
        <w:tabs>
          <w:tab w:val="left" w:pos="3969"/>
        </w:tabs>
        <w:jc w:val="center"/>
        <w:rPr>
          <w:rFonts w:ascii="Arial Narrow" w:hAnsi="Arial Narrow"/>
          <w:bCs/>
          <w:sz w:val="28"/>
          <w:szCs w:val="28"/>
        </w:rPr>
      </w:pPr>
      <w:r w:rsidRPr="003C27C3">
        <w:rPr>
          <w:rFonts w:ascii="Arial Narrow" w:hAnsi="Arial Narrow"/>
          <w:bCs/>
          <w:sz w:val="28"/>
          <w:szCs w:val="28"/>
        </w:rPr>
        <w:t>DOS RECURSOS</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77.</w:t>
      </w:r>
      <w:r w:rsidRPr="003C27C3">
        <w:rPr>
          <w:rFonts w:ascii="Arial Narrow" w:hAnsi="Arial Narrow"/>
          <w:bCs/>
          <w:sz w:val="28"/>
          <w:szCs w:val="28"/>
        </w:rPr>
        <w:t xml:space="preserve"> O Fundo Municipal da Cultura – FMC é a principal fonte de recursos do Sistema Municipal de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Parágrafo único. O orçamento do Município se constitui, também, fonte de recursos do Sistema Municipal de Cultura.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78.</w:t>
      </w:r>
      <w:r w:rsidRPr="003C27C3">
        <w:rPr>
          <w:rFonts w:ascii="Arial Narrow" w:hAnsi="Arial Narrow"/>
          <w:bCs/>
          <w:sz w:val="28"/>
          <w:szCs w:val="28"/>
        </w:rPr>
        <w:t xml:space="preserve"> O financiamento das políticas públicas de cultura estabelecidas no Plano Municipal de Cultura far-se-á com os recursos do Município, do Estado e da União, além dos demais recursos que compõem o Fundo Municipal da Cultura – FMC.</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79.</w:t>
      </w:r>
      <w:r w:rsidRPr="003C27C3">
        <w:rPr>
          <w:rFonts w:ascii="Arial Narrow" w:hAnsi="Arial Narrow"/>
          <w:bCs/>
          <w:sz w:val="28"/>
          <w:szCs w:val="28"/>
        </w:rPr>
        <w:t xml:space="preserve"> O Município deverá destinar recursos do Fundo Municipal de Cultura - FMC, para uso como contrapartida de transferências dos Fundos Nacional e Estadual de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1º Os recursos oriundos de repasses dos Fundos Nacional e Estadual de Cultura serão destinados 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I - políticas, programas, projetos e ações previstas nos Planos Nacional, Estadual ou Municipal de Cultura;</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II - para o financiamento de projetos culturais escolhidos pelo Município por meio de seleção pública.</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 2º A gestão municipal dos recursos oriundos de repasses dos Fundos Nacional e Estadual de Cultura deverá ser submetida ao Conselho Municipal de Política Cultural - CMPC.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80.</w:t>
      </w:r>
      <w:r w:rsidRPr="003C27C3">
        <w:rPr>
          <w:rFonts w:ascii="Arial Narrow" w:hAnsi="Arial Narrow"/>
          <w:bCs/>
          <w:sz w:val="28"/>
          <w:szCs w:val="28"/>
        </w:rPr>
        <w:t xml:space="preserve"> Os critérios de aporte de recursos do Fundo Municipal de Cultura – FMC deverão considerar a participação dos diversos segmentos culturais e territórios na distribuição total de recursos municipais para a cultura, com vistas a promover a desconcentração do investimento, devendo ser estabelecido anualmente um percentual mínimo para cada segmento/território. </w:t>
      </w:r>
    </w:p>
    <w:p w:rsidR="00544877" w:rsidRDefault="00544877" w:rsidP="00F94851">
      <w:pPr>
        <w:pStyle w:val="SemEspaamento"/>
        <w:tabs>
          <w:tab w:val="left" w:pos="3969"/>
        </w:tabs>
        <w:jc w:val="both"/>
        <w:rPr>
          <w:rFonts w:ascii="Arial Narrow" w:hAnsi="Arial Narrow"/>
          <w:bCs/>
          <w:sz w:val="28"/>
          <w:szCs w:val="28"/>
        </w:rPr>
      </w:pP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CAPÍTULO II</w:t>
      </w:r>
    </w:p>
    <w:p w:rsidR="00F94851"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DA GESTÃO FINANCEIRA</w:t>
      </w:r>
    </w:p>
    <w:p w:rsidR="00544877" w:rsidRPr="00544877" w:rsidRDefault="00544877" w:rsidP="00544877">
      <w:pPr>
        <w:pStyle w:val="SemEspaamento"/>
        <w:tabs>
          <w:tab w:val="left" w:pos="3969"/>
        </w:tabs>
        <w:jc w:val="center"/>
        <w:rPr>
          <w:rFonts w:ascii="Arial Narrow" w:hAnsi="Arial Narrow"/>
          <w:b/>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81</w:t>
      </w:r>
      <w:r w:rsidRPr="003C27C3">
        <w:rPr>
          <w:rFonts w:ascii="Arial Narrow" w:hAnsi="Arial Narrow"/>
          <w:bCs/>
          <w:sz w:val="28"/>
          <w:szCs w:val="28"/>
        </w:rPr>
        <w:t>. Os recursos financeiros da Cultura serão depositados em conta específica, e administrados pela FUNDAÇÃO DE CULTURA E TURISMO – FUNCULTUR e instituições vinculadas, sob fiscalização</w:t>
      </w:r>
      <w:r w:rsidR="00544877">
        <w:rPr>
          <w:rFonts w:ascii="Arial Narrow" w:hAnsi="Arial Narrow"/>
          <w:bCs/>
          <w:sz w:val="28"/>
          <w:szCs w:val="28"/>
        </w:rPr>
        <w:t xml:space="preserve"> </w:t>
      </w:r>
      <w:r w:rsidRPr="003C27C3">
        <w:rPr>
          <w:rFonts w:ascii="Arial Narrow" w:hAnsi="Arial Narrow"/>
          <w:bCs/>
          <w:sz w:val="28"/>
          <w:szCs w:val="28"/>
        </w:rPr>
        <w:t xml:space="preserve">do Conselho Municipal de Política Cultural – CMPC.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1º. Os recursos financeiros do Fundo Municipal de Cultura – FMC serão administrados pela FUNDAÇÃO DE CULTURA E TURISMO – FUNCULTUR. </w:t>
      </w:r>
    </w:p>
    <w:p w:rsidR="00F94851"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2º. A FUNDAÇÃO DE CULTURA E TURISMO – FUNCULTUR acompanhará a conformidade à programação aprovada da aplicação dos recursos repassados pela União e Estado ao Município. </w:t>
      </w:r>
    </w:p>
    <w:p w:rsidR="00544877" w:rsidRPr="003C27C3"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82.</w:t>
      </w:r>
      <w:r w:rsidRPr="003C27C3">
        <w:rPr>
          <w:rFonts w:ascii="Arial Narrow" w:hAnsi="Arial Narrow"/>
          <w:bCs/>
          <w:sz w:val="28"/>
          <w:szCs w:val="28"/>
        </w:rPr>
        <w:t xml:space="preserve"> O Município deverá tornar público os valores e a finalidade dos recursos recebidos da União e do Estado, transferidos dentro dos critérios estabelecidos pelo Sistema Nacional e pelo Sistema Estadual de Cultura. </w:t>
      </w:r>
    </w:p>
    <w:p w:rsidR="00F94851" w:rsidRPr="003C27C3" w:rsidRDefault="00F94851" w:rsidP="00F94851">
      <w:pPr>
        <w:pStyle w:val="SemEspaamento"/>
        <w:tabs>
          <w:tab w:val="left" w:pos="3969"/>
        </w:tabs>
        <w:jc w:val="both"/>
        <w:rPr>
          <w:rFonts w:ascii="Arial Narrow" w:hAnsi="Arial Narrow"/>
          <w:bCs/>
          <w:sz w:val="28"/>
          <w:szCs w:val="28"/>
        </w:rPr>
      </w:pPr>
      <w:r w:rsidRPr="003C27C3">
        <w:rPr>
          <w:rFonts w:ascii="Arial Narrow" w:hAnsi="Arial Narrow"/>
          <w:bCs/>
          <w:sz w:val="28"/>
          <w:szCs w:val="28"/>
        </w:rPr>
        <w:t xml:space="preserve">§ 1º. O Município deverá zelar e contribuir para que sejam adotados pelo Sistema Nacional de Cultura critérios públicos e transparentes, com partilha e transferência de recursos de forma equitativa, resultantes de uma combinação de indicadores sociais, econômicos, demográficos e outros específicos da área cultural, considerando as diversidades regionais.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83.</w:t>
      </w:r>
      <w:r w:rsidRPr="003C27C3">
        <w:rPr>
          <w:rFonts w:ascii="Arial Narrow" w:hAnsi="Arial Narrow"/>
          <w:bCs/>
          <w:sz w:val="28"/>
          <w:szCs w:val="28"/>
        </w:rPr>
        <w:t xml:space="preserve"> O Município deverá assegurar a condição mínima para receber os repasses dos recursos da União, no âmbito do Sistema Nacional de Cultura, com a efetiva instituição e funcionamento dos componentes mínimos do Sistema Municipal de Cultura e a alocação de recursos próprios destinados à Cultura na Lei Orçamentária Anual (LOA) e no Fundo Municipal de Cultura.</w:t>
      </w: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CAPÍTULO III</w:t>
      </w: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DO PLANEJAMENTO E DO ORÇAMENTO</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84.</w:t>
      </w:r>
      <w:r w:rsidRPr="003C27C3">
        <w:rPr>
          <w:rFonts w:ascii="Arial Narrow" w:hAnsi="Arial Narrow"/>
          <w:bCs/>
          <w:sz w:val="28"/>
          <w:szCs w:val="28"/>
        </w:rPr>
        <w:t xml:space="preserve"> O processo de planejamento e do orçamento do Sistema Municipal de Cultura – SMC deve buscar a integração do nível local ao nacional, ouvidos seus órgãos deliberativos, compatibilizando-se as necessidades da política de cultura com a disponibilidade de recursos próprios do Município, as transferências do Estado e da União e outras fontes de recursos. </w:t>
      </w: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Parágrafo Único.</w:t>
      </w:r>
      <w:r w:rsidRPr="003C27C3">
        <w:rPr>
          <w:rFonts w:ascii="Arial Narrow" w:hAnsi="Arial Narrow"/>
          <w:bCs/>
          <w:sz w:val="28"/>
          <w:szCs w:val="28"/>
        </w:rPr>
        <w:t xml:space="preserve"> O Plano Municipal de Cultura será a base das atividades e programações do Sistema Municipal de Cultura e seu financiamento será previsto no Plano Plurianual – PPA, na Lei de Diretrizes Orçamentárias – LDO e na Lei Orçamentária Anual – LOA.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85.</w:t>
      </w:r>
      <w:r w:rsidRPr="003C27C3">
        <w:rPr>
          <w:rFonts w:ascii="Arial Narrow" w:hAnsi="Arial Narrow"/>
          <w:bCs/>
          <w:sz w:val="28"/>
          <w:szCs w:val="28"/>
        </w:rPr>
        <w:t xml:space="preserve"> As diretrizes a serem observadas na elaboração do Plano Municipal de Cultura serão propostas pela Conferência Municipal de Cultura e pelo Conselho Municipal de Política Cultural – CMPC. </w:t>
      </w:r>
    </w:p>
    <w:p w:rsidR="00544877" w:rsidRDefault="00544877" w:rsidP="00F94851">
      <w:pPr>
        <w:pStyle w:val="SemEspaamento"/>
        <w:tabs>
          <w:tab w:val="left" w:pos="3969"/>
        </w:tabs>
        <w:jc w:val="both"/>
        <w:rPr>
          <w:rFonts w:ascii="Arial Narrow" w:hAnsi="Arial Narrow"/>
          <w:bCs/>
          <w:sz w:val="28"/>
          <w:szCs w:val="28"/>
        </w:rPr>
      </w:pPr>
    </w:p>
    <w:p w:rsidR="00F94851" w:rsidRPr="00544877" w:rsidRDefault="00F94851"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DAS DISPOSIÇÕES FINAIS E TRANSITÓRIAS</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86.</w:t>
      </w:r>
      <w:r w:rsidRPr="003C27C3">
        <w:rPr>
          <w:rFonts w:ascii="Arial Narrow" w:hAnsi="Arial Narrow"/>
          <w:bCs/>
          <w:sz w:val="28"/>
          <w:szCs w:val="28"/>
        </w:rPr>
        <w:t xml:space="preserve"> O Município de Rosário Oeste deverá se integrar ao Sistema Nacional de Cultura – SNC por meio da assinatura do termo de adesão voluntária, na forma do regulamento. </w:t>
      </w:r>
    </w:p>
    <w:p w:rsidR="00544877" w:rsidRDefault="00544877" w:rsidP="00F94851">
      <w:pPr>
        <w:pStyle w:val="SemEspaamento"/>
        <w:tabs>
          <w:tab w:val="left" w:pos="3969"/>
        </w:tabs>
        <w:jc w:val="both"/>
        <w:rPr>
          <w:rFonts w:ascii="Arial Narrow" w:hAnsi="Arial Narrow"/>
          <w:bCs/>
          <w:sz w:val="28"/>
          <w:szCs w:val="28"/>
        </w:rPr>
      </w:pPr>
    </w:p>
    <w:p w:rsidR="00F94851" w:rsidRPr="003C27C3"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Art. 87.</w:t>
      </w:r>
      <w:r w:rsidRPr="003C27C3">
        <w:rPr>
          <w:rFonts w:ascii="Arial Narrow" w:hAnsi="Arial Narrow"/>
          <w:bCs/>
          <w:sz w:val="28"/>
          <w:szCs w:val="28"/>
        </w:rPr>
        <w:t xml:space="preserve"> Sem prejuízo de outras sanções cabíveis, constitui crime de emprego irregular de verbas ou rendas públicas, previsto no artigo 315 do Código Penal, a utilização de recursos financeiros do Sistema Municipal de Cultura – SMC em</w:t>
      </w:r>
      <w:r w:rsidR="00544877">
        <w:rPr>
          <w:rFonts w:ascii="Arial Narrow" w:hAnsi="Arial Narrow"/>
          <w:bCs/>
          <w:sz w:val="28"/>
          <w:szCs w:val="28"/>
        </w:rPr>
        <w:t xml:space="preserve"> </w:t>
      </w:r>
      <w:r w:rsidRPr="003C27C3">
        <w:rPr>
          <w:rFonts w:ascii="Arial Narrow" w:hAnsi="Arial Narrow"/>
          <w:bCs/>
          <w:sz w:val="28"/>
          <w:szCs w:val="28"/>
        </w:rPr>
        <w:t xml:space="preserve">finalidades diversas das previstas nesta lei. </w:t>
      </w:r>
    </w:p>
    <w:p w:rsidR="00544877" w:rsidRDefault="00544877" w:rsidP="00F94851">
      <w:pPr>
        <w:pStyle w:val="SemEspaamento"/>
        <w:tabs>
          <w:tab w:val="left" w:pos="3969"/>
        </w:tabs>
        <w:jc w:val="both"/>
        <w:rPr>
          <w:rFonts w:ascii="Arial Narrow" w:hAnsi="Arial Narrow"/>
          <w:bCs/>
          <w:sz w:val="28"/>
          <w:szCs w:val="28"/>
        </w:rPr>
      </w:pPr>
    </w:p>
    <w:p w:rsidR="00F94851" w:rsidRDefault="00F94851" w:rsidP="00F94851">
      <w:pPr>
        <w:pStyle w:val="SemEspaamento"/>
        <w:tabs>
          <w:tab w:val="left" w:pos="3969"/>
        </w:tabs>
        <w:jc w:val="both"/>
        <w:rPr>
          <w:rFonts w:ascii="Arial Narrow" w:hAnsi="Arial Narrow"/>
          <w:bCs/>
          <w:sz w:val="28"/>
          <w:szCs w:val="28"/>
        </w:rPr>
      </w:pPr>
      <w:r w:rsidRPr="00544877">
        <w:rPr>
          <w:rFonts w:ascii="Arial Narrow" w:hAnsi="Arial Narrow"/>
          <w:b/>
          <w:bCs/>
          <w:sz w:val="28"/>
          <w:szCs w:val="28"/>
        </w:rPr>
        <w:t xml:space="preserve">Art. 88. </w:t>
      </w:r>
      <w:r w:rsidRPr="003C27C3">
        <w:rPr>
          <w:rFonts w:ascii="Arial Narrow" w:hAnsi="Arial Narrow"/>
          <w:bCs/>
          <w:sz w:val="28"/>
          <w:szCs w:val="28"/>
        </w:rPr>
        <w:t>Esta lei entra em vigor na data de sua publicação.</w:t>
      </w:r>
    </w:p>
    <w:p w:rsidR="00544877" w:rsidRDefault="00544877" w:rsidP="00F94851">
      <w:pPr>
        <w:pStyle w:val="SemEspaamento"/>
        <w:tabs>
          <w:tab w:val="left" w:pos="3969"/>
        </w:tabs>
        <w:jc w:val="both"/>
        <w:rPr>
          <w:rFonts w:ascii="Arial Narrow" w:hAnsi="Arial Narrow"/>
          <w:bCs/>
          <w:sz w:val="28"/>
          <w:szCs w:val="28"/>
        </w:rPr>
      </w:pPr>
    </w:p>
    <w:p w:rsidR="00544877" w:rsidRDefault="00544877" w:rsidP="00F94851">
      <w:pPr>
        <w:pStyle w:val="SemEspaamento"/>
        <w:tabs>
          <w:tab w:val="left" w:pos="3969"/>
        </w:tabs>
        <w:jc w:val="both"/>
        <w:rPr>
          <w:rFonts w:ascii="Arial Narrow" w:hAnsi="Arial Narrow"/>
          <w:bCs/>
          <w:sz w:val="28"/>
          <w:szCs w:val="28"/>
        </w:rPr>
      </w:pPr>
      <w:r>
        <w:rPr>
          <w:rFonts w:ascii="Arial Narrow" w:hAnsi="Arial Narrow"/>
          <w:bCs/>
          <w:sz w:val="28"/>
          <w:szCs w:val="28"/>
        </w:rPr>
        <w:t>Gabinete do Prefeito, em 1</w:t>
      </w:r>
      <w:r w:rsidR="00792EEF">
        <w:rPr>
          <w:rFonts w:ascii="Arial Narrow" w:hAnsi="Arial Narrow"/>
          <w:bCs/>
          <w:sz w:val="28"/>
          <w:szCs w:val="28"/>
        </w:rPr>
        <w:t>4</w:t>
      </w:r>
      <w:r>
        <w:rPr>
          <w:rFonts w:ascii="Arial Narrow" w:hAnsi="Arial Narrow"/>
          <w:bCs/>
          <w:sz w:val="28"/>
          <w:szCs w:val="28"/>
        </w:rPr>
        <w:t xml:space="preserve"> de Ju</w:t>
      </w:r>
      <w:r w:rsidR="00792EEF">
        <w:rPr>
          <w:rFonts w:ascii="Arial Narrow" w:hAnsi="Arial Narrow"/>
          <w:bCs/>
          <w:sz w:val="28"/>
          <w:szCs w:val="28"/>
        </w:rPr>
        <w:t>l</w:t>
      </w:r>
      <w:r>
        <w:rPr>
          <w:rFonts w:ascii="Arial Narrow" w:hAnsi="Arial Narrow"/>
          <w:bCs/>
          <w:sz w:val="28"/>
          <w:szCs w:val="28"/>
        </w:rPr>
        <w:t>ho de 2.021.</w:t>
      </w:r>
    </w:p>
    <w:p w:rsidR="00544877" w:rsidRDefault="00544877" w:rsidP="00F94851">
      <w:pPr>
        <w:pStyle w:val="SemEspaamento"/>
        <w:tabs>
          <w:tab w:val="left" w:pos="3969"/>
        </w:tabs>
        <w:jc w:val="both"/>
        <w:rPr>
          <w:rFonts w:ascii="Arial Narrow" w:hAnsi="Arial Narrow"/>
          <w:bCs/>
          <w:sz w:val="28"/>
          <w:szCs w:val="28"/>
        </w:rPr>
      </w:pPr>
    </w:p>
    <w:p w:rsidR="00544877" w:rsidRDefault="00544877" w:rsidP="00F94851">
      <w:pPr>
        <w:pStyle w:val="SemEspaamento"/>
        <w:tabs>
          <w:tab w:val="left" w:pos="3969"/>
        </w:tabs>
        <w:jc w:val="both"/>
        <w:rPr>
          <w:rFonts w:ascii="Arial Narrow" w:hAnsi="Arial Narrow"/>
          <w:bCs/>
          <w:sz w:val="28"/>
          <w:szCs w:val="28"/>
        </w:rPr>
      </w:pPr>
    </w:p>
    <w:p w:rsidR="00544877" w:rsidRPr="00544877" w:rsidRDefault="00544877" w:rsidP="00544877">
      <w:pPr>
        <w:pStyle w:val="SemEspaamento"/>
        <w:tabs>
          <w:tab w:val="left" w:pos="3969"/>
        </w:tabs>
        <w:jc w:val="center"/>
        <w:rPr>
          <w:rFonts w:ascii="Arial Narrow" w:hAnsi="Arial Narrow"/>
          <w:b/>
          <w:bCs/>
          <w:sz w:val="28"/>
          <w:szCs w:val="28"/>
        </w:rPr>
      </w:pPr>
      <w:r w:rsidRPr="00544877">
        <w:rPr>
          <w:rFonts w:ascii="Arial Narrow" w:hAnsi="Arial Narrow"/>
          <w:b/>
          <w:bCs/>
          <w:sz w:val="28"/>
          <w:szCs w:val="28"/>
        </w:rPr>
        <w:t>ALEX STEVES BERTO</w:t>
      </w:r>
    </w:p>
    <w:p w:rsidR="004B0CAA" w:rsidRPr="003C27C3" w:rsidRDefault="00544877" w:rsidP="001D04D1">
      <w:pPr>
        <w:pStyle w:val="SemEspaamento"/>
        <w:tabs>
          <w:tab w:val="left" w:pos="3969"/>
        </w:tabs>
        <w:jc w:val="center"/>
        <w:rPr>
          <w:rFonts w:ascii="Arial Narrow" w:hAnsi="Arial Narrow"/>
          <w:bCs/>
          <w:sz w:val="28"/>
          <w:szCs w:val="28"/>
        </w:rPr>
      </w:pPr>
      <w:r>
        <w:rPr>
          <w:rFonts w:ascii="Arial Narrow" w:hAnsi="Arial Narrow"/>
          <w:bCs/>
          <w:sz w:val="28"/>
          <w:szCs w:val="28"/>
        </w:rPr>
        <w:t>Prefeito Municipal</w:t>
      </w:r>
    </w:p>
    <w:sectPr w:rsidR="004B0CAA" w:rsidRPr="003C27C3" w:rsidSect="004B06E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02B" w:rsidRDefault="0075402B" w:rsidP="00A23BA2">
      <w:pPr>
        <w:spacing w:after="0" w:line="240" w:lineRule="auto"/>
      </w:pPr>
      <w:r>
        <w:separator/>
      </w:r>
    </w:p>
  </w:endnote>
  <w:endnote w:type="continuationSeparator" w:id="1">
    <w:p w:rsidR="0075402B" w:rsidRDefault="0075402B" w:rsidP="00A23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4A6" w:rsidRDefault="006E74A6" w:rsidP="00A23BA2">
    <w:pPr>
      <w:pStyle w:val="Rodap"/>
      <w:jc w:val="center"/>
    </w:pPr>
    <w:r>
      <w:t>____________________________________________________________________________</w:t>
    </w:r>
  </w:p>
  <w:p w:rsidR="006E74A6" w:rsidRPr="00A23BA2" w:rsidRDefault="006E74A6" w:rsidP="00A23BA2">
    <w:pPr>
      <w:pStyle w:val="Rodap"/>
      <w:jc w:val="center"/>
      <w:rPr>
        <w:sz w:val="20"/>
        <w:szCs w:val="20"/>
      </w:rPr>
    </w:pPr>
    <w:r w:rsidRPr="00A23BA2">
      <w:rPr>
        <w:sz w:val="20"/>
        <w:szCs w:val="20"/>
      </w:rPr>
      <w:t>Av. Otávio Costa, S/Nº, Bairro Santo Antônio, Rosário Oeste – MT</w:t>
    </w:r>
  </w:p>
  <w:p w:rsidR="006E74A6" w:rsidRDefault="006E74A6" w:rsidP="00A23BA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02B" w:rsidRDefault="0075402B" w:rsidP="00A23BA2">
      <w:pPr>
        <w:spacing w:after="0" w:line="240" w:lineRule="auto"/>
      </w:pPr>
      <w:r>
        <w:separator/>
      </w:r>
    </w:p>
  </w:footnote>
  <w:footnote w:type="continuationSeparator" w:id="1">
    <w:p w:rsidR="0075402B" w:rsidRDefault="0075402B" w:rsidP="00A23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4A6" w:rsidRDefault="002D5C3D" w:rsidP="00A23BA2">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5pt;height:59.75pt">
          <v:imagedata r:id="rId1" o:title="GOVERNO" cropleft="2122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D55"/>
    <w:multiLevelType w:val="hybridMultilevel"/>
    <w:tmpl w:val="02222558"/>
    <w:lvl w:ilvl="0" w:tplc="B8BCA3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2D11E2"/>
    <w:multiLevelType w:val="hybridMultilevel"/>
    <w:tmpl w:val="AC384D2C"/>
    <w:lvl w:ilvl="0" w:tplc="2DA45E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F568E"/>
    <w:multiLevelType w:val="hybridMultilevel"/>
    <w:tmpl w:val="72F82F6E"/>
    <w:lvl w:ilvl="0" w:tplc="CC4E69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3A1C7F"/>
    <w:multiLevelType w:val="hybridMultilevel"/>
    <w:tmpl w:val="0F36D4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FE0ED1"/>
    <w:multiLevelType w:val="hybridMultilevel"/>
    <w:tmpl w:val="3CFE6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E35EEB"/>
    <w:multiLevelType w:val="hybridMultilevel"/>
    <w:tmpl w:val="1A0EDF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C4638E"/>
    <w:multiLevelType w:val="hybridMultilevel"/>
    <w:tmpl w:val="F3743480"/>
    <w:lvl w:ilvl="0" w:tplc="278C9030">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A45A0F"/>
    <w:multiLevelType w:val="hybridMultilevel"/>
    <w:tmpl w:val="7C8ECF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5403884"/>
    <w:multiLevelType w:val="hybridMultilevel"/>
    <w:tmpl w:val="9F7A74E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E2B3E30"/>
    <w:multiLevelType w:val="hybridMultilevel"/>
    <w:tmpl w:val="06FA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A57AC4"/>
    <w:multiLevelType w:val="hybridMultilevel"/>
    <w:tmpl w:val="563A6E60"/>
    <w:lvl w:ilvl="0" w:tplc="04160013">
      <w:start w:val="1"/>
      <w:numFmt w:val="upperRoman"/>
      <w:lvlText w:val="%1."/>
      <w:lvlJc w:val="right"/>
      <w:pPr>
        <w:tabs>
          <w:tab w:val="num" w:pos="1428"/>
        </w:tabs>
        <w:ind w:left="1428" w:hanging="18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9"/>
  </w:num>
  <w:num w:numId="7">
    <w:abstractNumId w:val="3"/>
  </w:num>
  <w:num w:numId="8">
    <w:abstractNumId w:val="4"/>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A23BA2"/>
    <w:rsid w:val="0003342B"/>
    <w:rsid w:val="00041C6B"/>
    <w:rsid w:val="000D576B"/>
    <w:rsid w:val="00117A0F"/>
    <w:rsid w:val="00173A42"/>
    <w:rsid w:val="001D04D1"/>
    <w:rsid w:val="001E1321"/>
    <w:rsid w:val="00233E66"/>
    <w:rsid w:val="00237BDB"/>
    <w:rsid w:val="00263652"/>
    <w:rsid w:val="0029213C"/>
    <w:rsid w:val="002D1665"/>
    <w:rsid w:val="002D56C1"/>
    <w:rsid w:val="002D5C3D"/>
    <w:rsid w:val="002E2485"/>
    <w:rsid w:val="00303E08"/>
    <w:rsid w:val="003053AA"/>
    <w:rsid w:val="0033761F"/>
    <w:rsid w:val="00376888"/>
    <w:rsid w:val="003C1840"/>
    <w:rsid w:val="003C27C3"/>
    <w:rsid w:val="00407CE3"/>
    <w:rsid w:val="004342F1"/>
    <w:rsid w:val="004348BE"/>
    <w:rsid w:val="004B06EC"/>
    <w:rsid w:val="004B0CAA"/>
    <w:rsid w:val="004B57A2"/>
    <w:rsid w:val="004E4E62"/>
    <w:rsid w:val="004F5400"/>
    <w:rsid w:val="005236F8"/>
    <w:rsid w:val="00544877"/>
    <w:rsid w:val="00583380"/>
    <w:rsid w:val="005B6E95"/>
    <w:rsid w:val="006125D6"/>
    <w:rsid w:val="00670749"/>
    <w:rsid w:val="006B5FF0"/>
    <w:rsid w:val="006C73C6"/>
    <w:rsid w:val="006E74A6"/>
    <w:rsid w:val="006F0F12"/>
    <w:rsid w:val="006F6505"/>
    <w:rsid w:val="0075402B"/>
    <w:rsid w:val="00755BB1"/>
    <w:rsid w:val="007566F5"/>
    <w:rsid w:val="0076411F"/>
    <w:rsid w:val="00776079"/>
    <w:rsid w:val="00792EEF"/>
    <w:rsid w:val="00853844"/>
    <w:rsid w:val="00861315"/>
    <w:rsid w:val="00873C49"/>
    <w:rsid w:val="00883FB7"/>
    <w:rsid w:val="008A470B"/>
    <w:rsid w:val="008E3551"/>
    <w:rsid w:val="008E7667"/>
    <w:rsid w:val="008F149B"/>
    <w:rsid w:val="0091229D"/>
    <w:rsid w:val="00916A6F"/>
    <w:rsid w:val="00945C8E"/>
    <w:rsid w:val="0096289E"/>
    <w:rsid w:val="009A522F"/>
    <w:rsid w:val="009B7C41"/>
    <w:rsid w:val="009C0DD5"/>
    <w:rsid w:val="009D0616"/>
    <w:rsid w:val="009F223B"/>
    <w:rsid w:val="00A05E1C"/>
    <w:rsid w:val="00A16BAE"/>
    <w:rsid w:val="00A23BA2"/>
    <w:rsid w:val="00A27523"/>
    <w:rsid w:val="00A72CB4"/>
    <w:rsid w:val="00A80750"/>
    <w:rsid w:val="00AB24B5"/>
    <w:rsid w:val="00AD59D5"/>
    <w:rsid w:val="00B242DE"/>
    <w:rsid w:val="00B362B6"/>
    <w:rsid w:val="00B41BC7"/>
    <w:rsid w:val="00B51924"/>
    <w:rsid w:val="00BB3C9E"/>
    <w:rsid w:val="00BE7A40"/>
    <w:rsid w:val="00C16CFE"/>
    <w:rsid w:val="00C7521C"/>
    <w:rsid w:val="00D24A2C"/>
    <w:rsid w:val="00D251C1"/>
    <w:rsid w:val="00D5213D"/>
    <w:rsid w:val="00D608B6"/>
    <w:rsid w:val="00DA4C1E"/>
    <w:rsid w:val="00DC7D07"/>
    <w:rsid w:val="00E02083"/>
    <w:rsid w:val="00E166DE"/>
    <w:rsid w:val="00E20509"/>
    <w:rsid w:val="00E35EE0"/>
    <w:rsid w:val="00E43D4C"/>
    <w:rsid w:val="00EC44EA"/>
    <w:rsid w:val="00EE3438"/>
    <w:rsid w:val="00EF40B4"/>
    <w:rsid w:val="00F0045F"/>
    <w:rsid w:val="00F03FEC"/>
    <w:rsid w:val="00F41E55"/>
    <w:rsid w:val="00F44C39"/>
    <w:rsid w:val="00F94851"/>
    <w:rsid w:val="00FB5317"/>
    <w:rsid w:val="00FD78CC"/>
    <w:rsid w:val="00FF7C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0B"/>
    <w:pPr>
      <w:spacing w:after="160" w:line="259" w:lineRule="auto"/>
    </w:pPr>
  </w:style>
  <w:style w:type="paragraph" w:styleId="Ttulo1">
    <w:name w:val="heading 1"/>
    <w:basedOn w:val="Normal"/>
    <w:next w:val="Normal"/>
    <w:link w:val="Ttulo1Char"/>
    <w:uiPriority w:val="9"/>
    <w:qFormat/>
    <w:rsid w:val="008A4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23B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3BA2"/>
  </w:style>
  <w:style w:type="paragraph" w:styleId="Rodap">
    <w:name w:val="footer"/>
    <w:basedOn w:val="Normal"/>
    <w:link w:val="RodapChar"/>
    <w:uiPriority w:val="99"/>
    <w:unhideWhenUsed/>
    <w:rsid w:val="00A23BA2"/>
    <w:pPr>
      <w:tabs>
        <w:tab w:val="center" w:pos="4252"/>
        <w:tab w:val="right" w:pos="8504"/>
      </w:tabs>
      <w:spacing w:after="0" w:line="240" w:lineRule="auto"/>
    </w:pPr>
  </w:style>
  <w:style w:type="character" w:customStyle="1" w:styleId="RodapChar">
    <w:name w:val="Rodapé Char"/>
    <w:basedOn w:val="Fontepargpadro"/>
    <w:link w:val="Rodap"/>
    <w:uiPriority w:val="99"/>
    <w:rsid w:val="00A23BA2"/>
  </w:style>
  <w:style w:type="paragraph" w:styleId="SemEspaamento">
    <w:name w:val="No Spacing"/>
    <w:uiPriority w:val="1"/>
    <w:qFormat/>
    <w:rsid w:val="005236F8"/>
    <w:pPr>
      <w:spacing w:after="0" w:line="240" w:lineRule="auto"/>
    </w:pPr>
  </w:style>
  <w:style w:type="character" w:customStyle="1" w:styleId="Ttulo1Char">
    <w:name w:val="Título 1 Char"/>
    <w:basedOn w:val="Fontepargpadro"/>
    <w:link w:val="Ttulo1"/>
    <w:uiPriority w:val="9"/>
    <w:rsid w:val="008A470B"/>
    <w:rPr>
      <w:rFonts w:asciiTheme="majorHAnsi" w:eastAsiaTheme="majorEastAsia" w:hAnsiTheme="majorHAnsi" w:cstheme="majorBidi"/>
      <w:b/>
      <w:bCs/>
      <w:color w:val="365F91" w:themeColor="accent1" w:themeShade="BF"/>
      <w:sz w:val="28"/>
      <w:szCs w:val="28"/>
    </w:rPr>
  </w:style>
  <w:style w:type="paragraph" w:styleId="Recuodecorpodetexto">
    <w:name w:val="Body Text Indent"/>
    <w:basedOn w:val="Normal"/>
    <w:link w:val="RecuodecorpodetextoChar"/>
    <w:semiHidden/>
    <w:rsid w:val="008A470B"/>
    <w:pPr>
      <w:spacing w:after="0" w:line="240" w:lineRule="auto"/>
      <w:ind w:left="3600"/>
      <w:jc w:val="both"/>
    </w:pPr>
    <w:rPr>
      <w:rFonts w:ascii="Times New Roman" w:eastAsia="Times New Roman" w:hAnsi="Times New Roman" w:cs="Times New Roman"/>
      <w:i/>
      <w:iCs/>
      <w:sz w:val="28"/>
      <w:szCs w:val="24"/>
      <w:lang w:eastAsia="pt-BR"/>
    </w:rPr>
  </w:style>
  <w:style w:type="character" w:customStyle="1" w:styleId="RecuodecorpodetextoChar">
    <w:name w:val="Recuo de corpo de texto Char"/>
    <w:basedOn w:val="Fontepargpadro"/>
    <w:link w:val="Recuodecorpodetexto"/>
    <w:semiHidden/>
    <w:rsid w:val="008A470B"/>
    <w:rPr>
      <w:rFonts w:ascii="Times New Roman" w:eastAsia="Times New Roman" w:hAnsi="Times New Roman" w:cs="Times New Roman"/>
      <w:i/>
      <w:iCs/>
      <w:sz w:val="28"/>
      <w:szCs w:val="24"/>
      <w:lang w:eastAsia="pt-BR"/>
    </w:rPr>
  </w:style>
  <w:style w:type="paragraph" w:customStyle="1" w:styleId="Recuodecorpodetexto21">
    <w:name w:val="Recuo de corpo de texto 21"/>
    <w:basedOn w:val="Normal"/>
    <w:rsid w:val="008A470B"/>
    <w:pPr>
      <w:widowControl w:val="0"/>
      <w:spacing w:after="0" w:line="240" w:lineRule="auto"/>
      <w:ind w:left="3402"/>
      <w:jc w:val="both"/>
    </w:pPr>
    <w:rPr>
      <w:rFonts w:ascii="Times New Roman" w:eastAsia="Times New Roman" w:hAnsi="Times New Roman" w:cs="Tahoma"/>
      <w:sz w:val="24"/>
      <w:szCs w:val="20"/>
      <w:lang w:eastAsia="ja-JP"/>
    </w:rPr>
  </w:style>
  <w:style w:type="paragraph" w:customStyle="1" w:styleId="Recuodecorpodetexto31">
    <w:name w:val="Recuo de corpo de texto 31"/>
    <w:basedOn w:val="Normal"/>
    <w:rsid w:val="008A470B"/>
    <w:pPr>
      <w:widowControl w:val="0"/>
      <w:spacing w:after="0" w:line="240" w:lineRule="auto"/>
      <w:ind w:firstLine="3402"/>
      <w:jc w:val="both"/>
    </w:pPr>
    <w:rPr>
      <w:rFonts w:ascii="Times New Roman" w:eastAsia="Times New Roman" w:hAnsi="Times New Roman" w:cs="Tahoma"/>
      <w:sz w:val="24"/>
      <w:szCs w:val="20"/>
      <w:lang w:eastAsia="ja-JP"/>
    </w:rPr>
  </w:style>
  <w:style w:type="paragraph" w:styleId="Corpodetexto">
    <w:name w:val="Body Text"/>
    <w:basedOn w:val="Normal"/>
    <w:link w:val="CorpodetextoChar"/>
    <w:uiPriority w:val="99"/>
    <w:semiHidden/>
    <w:unhideWhenUsed/>
    <w:rsid w:val="003053AA"/>
    <w:pPr>
      <w:spacing w:after="120"/>
    </w:pPr>
  </w:style>
  <w:style w:type="character" w:customStyle="1" w:styleId="CorpodetextoChar">
    <w:name w:val="Corpo de texto Char"/>
    <w:basedOn w:val="Fontepargpadro"/>
    <w:link w:val="Corpodetexto"/>
    <w:uiPriority w:val="99"/>
    <w:semiHidden/>
    <w:rsid w:val="003053AA"/>
  </w:style>
  <w:style w:type="paragraph" w:styleId="NormalWeb">
    <w:name w:val="Normal (Web)"/>
    <w:basedOn w:val="Normal"/>
    <w:rsid w:val="003053AA"/>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tulo">
    <w:name w:val="Title"/>
    <w:basedOn w:val="Normal"/>
    <w:link w:val="TtuloChar"/>
    <w:qFormat/>
    <w:rsid w:val="003053AA"/>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3053AA"/>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29213C"/>
    <w:pPr>
      <w:ind w:left="720"/>
      <w:contextualSpacing/>
    </w:pPr>
  </w:style>
</w:styles>
</file>

<file path=word/webSettings.xml><?xml version="1.0" encoding="utf-8"?>
<w:webSettings xmlns:r="http://schemas.openxmlformats.org/officeDocument/2006/relationships" xmlns:w="http://schemas.openxmlformats.org/wordprocessingml/2006/main">
  <w:divs>
    <w:div w:id="19776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41396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IMPRENSA</dc:creator>
  <cp:lastModifiedBy>JURIDICO</cp:lastModifiedBy>
  <cp:revision>2</cp:revision>
  <cp:lastPrinted>2021-06-21T14:07:00Z</cp:lastPrinted>
  <dcterms:created xsi:type="dcterms:W3CDTF">2021-07-14T19:23:00Z</dcterms:created>
  <dcterms:modified xsi:type="dcterms:W3CDTF">2021-07-14T19:23:00Z</dcterms:modified>
</cp:coreProperties>
</file>